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360" w:lineRule="auto"/>
        <w:ind/>
        <w:jc w:val="center"/>
        <w:rPr>
          <w:b w:val="1"/>
          <w:sz w:val="28"/>
        </w:rPr>
      </w:pPr>
    </w:p>
    <w:p w14:paraId="04000000">
      <w:pPr>
        <w:ind/>
        <w:jc w:val="center"/>
        <w:rPr>
          <w:b w:val="1"/>
          <w:color w:val="002060"/>
          <w:sz w:val="28"/>
        </w:rPr>
      </w:pPr>
    </w:p>
    <w:p w14:paraId="05000000">
      <w:pPr>
        <w:ind/>
        <w:jc w:val="center"/>
        <w:rPr>
          <w:b w:val="1"/>
          <w:color w:val="002060"/>
          <w:sz w:val="28"/>
        </w:rPr>
      </w:pPr>
      <w:r>
        <w:rPr>
          <w:b w:val="1"/>
          <w:color w:val="002060"/>
          <w:sz w:val="28"/>
        </w:rPr>
        <w:t>ДЕПАРТАМЕНТ ЗДРАВООХРАНЕНИЯ,</w:t>
      </w:r>
      <w:r>
        <w:rPr>
          <w:b w:val="1"/>
          <w:color w:val="002060"/>
          <w:sz w:val="28"/>
        </w:rPr>
        <w:t xml:space="preserve"> ТРУДА, </w:t>
      </w:r>
    </w:p>
    <w:p w14:paraId="06000000">
      <w:pPr>
        <w:ind/>
        <w:jc w:val="center"/>
        <w:rPr>
          <w:b w:val="1"/>
          <w:color w:val="002060"/>
          <w:sz w:val="28"/>
        </w:rPr>
      </w:pPr>
      <w:r>
        <w:rPr>
          <w:b w:val="1"/>
          <w:color w:val="002060"/>
          <w:sz w:val="28"/>
        </w:rPr>
        <w:t>И СОЦИАЛЬНОЙ ЗАЩИТЫ НАСЕЛЕНИЯ</w:t>
      </w:r>
    </w:p>
    <w:p w14:paraId="07000000">
      <w:pPr>
        <w:ind/>
        <w:jc w:val="center"/>
        <w:rPr>
          <w:b w:val="1"/>
          <w:color w:val="002060"/>
          <w:sz w:val="28"/>
        </w:rPr>
      </w:pPr>
      <w:r>
        <w:rPr>
          <w:b w:val="1"/>
          <w:color w:val="002060"/>
          <w:sz w:val="28"/>
        </w:rPr>
        <w:t>НЕНЕЦКОГО АВТОНОМНОГО ОКРУГА</w:t>
      </w:r>
    </w:p>
    <w:p w14:paraId="08000000">
      <w:pPr>
        <w:ind/>
        <w:jc w:val="both"/>
        <w:rPr>
          <w:b w:val="1"/>
          <w:sz w:val="28"/>
        </w:rPr>
      </w:pPr>
    </w:p>
    <w:p w14:paraId="09000000">
      <w:pPr>
        <w:ind/>
        <w:jc w:val="both"/>
        <w:rPr>
          <w:b w:val="1"/>
          <w:sz w:val="28"/>
        </w:rPr>
      </w:pPr>
    </w:p>
    <w:p w14:paraId="0A000000">
      <w:pPr>
        <w:ind/>
        <w:jc w:val="both"/>
        <w:rPr>
          <w:b w:val="1"/>
          <w:sz w:val="28"/>
        </w:rPr>
      </w:pPr>
    </w:p>
    <w:p w14:paraId="0B000000">
      <w:pPr>
        <w:ind/>
        <w:jc w:val="both"/>
        <w:rPr>
          <w:b w:val="1"/>
          <w:sz w:val="28"/>
        </w:rPr>
      </w:pPr>
    </w:p>
    <w:p w14:paraId="0C000000">
      <w:pPr>
        <w:ind/>
        <w:jc w:val="both"/>
        <w:rPr>
          <w:b w:val="1"/>
          <w:sz w:val="28"/>
        </w:rPr>
      </w:pPr>
    </w:p>
    <w:p w14:paraId="0D000000">
      <w:pPr>
        <w:ind/>
        <w:jc w:val="both"/>
        <w:rPr>
          <w:b w:val="1"/>
          <w:sz w:val="28"/>
        </w:rPr>
      </w:pPr>
    </w:p>
    <w:p w14:paraId="0E000000">
      <w:pPr>
        <w:spacing w:line="360" w:lineRule="auto"/>
        <w:ind/>
        <w:jc w:val="center"/>
        <w:rPr>
          <w:b w:val="1"/>
          <w:sz w:val="36"/>
        </w:rPr>
      </w:pPr>
      <w:r>
        <w:rPr>
          <w:b w:val="1"/>
          <w:sz w:val="36"/>
        </w:rPr>
        <w:t>ДОКЛАД</w:t>
      </w:r>
    </w:p>
    <w:p w14:paraId="0F000000">
      <w:pPr>
        <w:spacing w:line="360" w:lineRule="auto"/>
        <w:ind/>
        <w:jc w:val="center"/>
        <w:rPr>
          <w:b w:val="1"/>
          <w:sz w:val="36"/>
        </w:rPr>
      </w:pPr>
    </w:p>
    <w:p w14:paraId="10000000">
      <w:pPr>
        <w:spacing w:line="360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 xml:space="preserve">О СОСТОЯНИИ </w:t>
      </w:r>
      <w:r>
        <w:rPr>
          <w:b w:val="1"/>
          <w:sz w:val="32"/>
        </w:rPr>
        <w:br/>
      </w:r>
      <w:r>
        <w:rPr>
          <w:b w:val="1"/>
          <w:sz w:val="32"/>
        </w:rPr>
        <w:t xml:space="preserve">ВЕДОМСТВЕННОГО КОНТРОЛЯ </w:t>
      </w:r>
      <w:r>
        <w:rPr>
          <w:b w:val="1"/>
          <w:sz w:val="32"/>
        </w:rPr>
        <w:br/>
      </w:r>
      <w:r>
        <w:rPr>
          <w:b w:val="1"/>
          <w:sz w:val="32"/>
        </w:rPr>
        <w:t xml:space="preserve">ЗА СОБЛЮДЕНИЕМ ТРУДОВОГО </w:t>
      </w:r>
      <w:r>
        <w:rPr>
          <w:b w:val="1"/>
          <w:sz w:val="32"/>
        </w:rPr>
        <w:t xml:space="preserve">ЗАКОНОДАТЕЛЬСТВА </w:t>
      </w:r>
      <w:r>
        <w:rPr>
          <w:b w:val="1"/>
          <w:sz w:val="32"/>
        </w:rPr>
        <w:br/>
      </w:r>
      <w:r>
        <w:rPr>
          <w:b w:val="1"/>
          <w:sz w:val="32"/>
        </w:rPr>
        <w:t xml:space="preserve">И ИНЫХ НОРМАТИВНЫХ ПРАВОВЫХ АКТОВ, </w:t>
      </w:r>
      <w:r>
        <w:rPr>
          <w:b w:val="1"/>
          <w:sz w:val="32"/>
        </w:rPr>
        <w:br/>
      </w:r>
      <w:r>
        <w:rPr>
          <w:b w:val="1"/>
          <w:sz w:val="32"/>
        </w:rPr>
        <w:t xml:space="preserve">СОДЕРЖАЩИХ НОРМЫ ТРУДОВОГО ПРАВА, </w:t>
      </w:r>
      <w:r>
        <w:rPr>
          <w:b w:val="1"/>
          <w:sz w:val="32"/>
        </w:rPr>
        <w:br/>
      </w:r>
      <w:r>
        <w:rPr>
          <w:b w:val="1"/>
          <w:sz w:val="32"/>
        </w:rPr>
        <w:t>В НЕНЕЦКОМ АВТОНОМНОМ ОКРУГЕ</w:t>
      </w:r>
    </w:p>
    <w:p w14:paraId="11000000">
      <w:pPr>
        <w:spacing w:line="360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В 20</w:t>
      </w:r>
      <w:r>
        <w:rPr>
          <w:b w:val="1"/>
          <w:sz w:val="32"/>
        </w:rPr>
        <w:t>24</w:t>
      </w:r>
      <w:r>
        <w:rPr>
          <w:b w:val="1"/>
          <w:sz w:val="32"/>
        </w:rPr>
        <w:t xml:space="preserve"> ГОДУ</w:t>
      </w:r>
    </w:p>
    <w:p w14:paraId="12000000">
      <w:pPr>
        <w:ind/>
        <w:jc w:val="both"/>
        <w:rPr>
          <w:b w:val="1"/>
          <w:sz w:val="28"/>
        </w:rPr>
      </w:pPr>
    </w:p>
    <w:p w14:paraId="13000000">
      <w:pPr>
        <w:ind/>
        <w:jc w:val="both"/>
        <w:rPr>
          <w:b w:val="1"/>
          <w:sz w:val="28"/>
        </w:rPr>
      </w:pPr>
    </w:p>
    <w:p w14:paraId="14000000">
      <w:pPr>
        <w:ind/>
        <w:jc w:val="both"/>
        <w:rPr>
          <w:b w:val="1"/>
          <w:sz w:val="28"/>
        </w:rPr>
      </w:pPr>
    </w:p>
    <w:p w14:paraId="15000000">
      <w:pPr>
        <w:ind/>
        <w:jc w:val="both"/>
        <w:rPr>
          <w:b w:val="1"/>
          <w:sz w:val="28"/>
        </w:rPr>
      </w:pPr>
    </w:p>
    <w:p w14:paraId="16000000">
      <w:pPr>
        <w:ind/>
        <w:jc w:val="both"/>
        <w:rPr>
          <w:b w:val="1"/>
          <w:sz w:val="28"/>
        </w:rPr>
      </w:pPr>
    </w:p>
    <w:p w14:paraId="17000000">
      <w:pPr>
        <w:ind/>
        <w:jc w:val="both"/>
        <w:rPr>
          <w:b w:val="1"/>
          <w:sz w:val="28"/>
        </w:rPr>
      </w:pPr>
    </w:p>
    <w:p w14:paraId="18000000">
      <w:pPr>
        <w:ind/>
        <w:jc w:val="both"/>
        <w:rPr>
          <w:b w:val="1"/>
          <w:sz w:val="28"/>
        </w:rPr>
      </w:pPr>
    </w:p>
    <w:p w14:paraId="19000000">
      <w:pPr>
        <w:ind/>
        <w:jc w:val="both"/>
        <w:rPr>
          <w:b w:val="1"/>
          <w:sz w:val="28"/>
        </w:rPr>
      </w:pPr>
    </w:p>
    <w:p w14:paraId="1A000000">
      <w:pPr>
        <w:ind/>
        <w:jc w:val="both"/>
        <w:rPr>
          <w:b w:val="1"/>
          <w:sz w:val="28"/>
        </w:rPr>
      </w:pPr>
    </w:p>
    <w:p w14:paraId="1B000000">
      <w:pPr>
        <w:ind/>
        <w:jc w:val="both"/>
        <w:rPr>
          <w:b w:val="1"/>
          <w:sz w:val="28"/>
        </w:rPr>
      </w:pPr>
    </w:p>
    <w:p w14:paraId="1C000000">
      <w:pPr>
        <w:ind/>
        <w:jc w:val="both"/>
        <w:rPr>
          <w:b w:val="1"/>
          <w:sz w:val="28"/>
        </w:rPr>
      </w:pPr>
    </w:p>
    <w:p w14:paraId="1D000000">
      <w:pPr>
        <w:ind/>
        <w:jc w:val="both"/>
        <w:rPr>
          <w:b w:val="1"/>
          <w:sz w:val="28"/>
        </w:rPr>
      </w:pPr>
    </w:p>
    <w:p w14:paraId="1E000000">
      <w:pPr>
        <w:ind/>
        <w:jc w:val="both"/>
        <w:rPr>
          <w:b w:val="1"/>
          <w:sz w:val="28"/>
        </w:rPr>
      </w:pPr>
    </w:p>
    <w:p w14:paraId="1F000000">
      <w:pPr>
        <w:ind/>
        <w:jc w:val="both"/>
        <w:rPr>
          <w:b w:val="1"/>
          <w:sz w:val="28"/>
        </w:rPr>
      </w:pPr>
    </w:p>
    <w:p w14:paraId="20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Нарьян-Мар</w:t>
      </w:r>
    </w:p>
    <w:p w14:paraId="21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20</w:t>
      </w:r>
      <w:r>
        <w:rPr>
          <w:b w:val="1"/>
          <w:sz w:val="24"/>
        </w:rPr>
        <w:t>25</w:t>
      </w:r>
    </w:p>
    <w:p w14:paraId="22000000">
      <w:pPr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br w:type="page"/>
      </w:r>
      <w:r>
        <w:rPr>
          <w:b w:val="1"/>
          <w:sz w:val="28"/>
        </w:rPr>
        <w:t>СОДЕРЖАНИЕ</w:t>
      </w:r>
    </w:p>
    <w:p w14:paraId="23000000">
      <w:pPr>
        <w:ind/>
        <w:jc w:val="center"/>
        <w:rPr>
          <w:color w:val="70AD47"/>
          <w:sz w:val="26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755"/>
        <w:gridCol w:w="1242"/>
      </w:tblGrid>
      <w:tr>
        <w:trPr>
          <w:trHeight w:hRule="atLeast" w:val="263"/>
        </w:trPr>
        <w:tc>
          <w:tcPr>
            <w:tcW w:type="dxa" w:w="8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Введение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</w:t>
            </w:r>
          </w:p>
        </w:tc>
      </w:tr>
      <w:tr>
        <w:tc>
          <w:tcPr>
            <w:tcW w:type="dxa" w:w="8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Показатели ведомственного контроля и итоги деятельности по проведению ведомственного контроля в органах исполнительной власти Ненецкого автономного округ</w:t>
            </w:r>
            <w:r>
              <w:rPr>
                <w:color w:val="000000"/>
                <w:sz w:val="26"/>
              </w:rPr>
              <w:t>а в 2024</w:t>
            </w:r>
            <w:r>
              <w:rPr>
                <w:color w:val="000000"/>
                <w:sz w:val="26"/>
              </w:rPr>
              <w:t xml:space="preserve"> году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ind/>
              <w:jc w:val="center"/>
              <w:rPr>
                <w:color w:val="C00000"/>
                <w:sz w:val="26"/>
              </w:rPr>
            </w:pPr>
          </w:p>
          <w:p w14:paraId="28000000">
            <w:pPr>
              <w:ind/>
              <w:jc w:val="center"/>
              <w:rPr>
                <w:color w:val="C00000"/>
                <w:sz w:val="26"/>
              </w:rPr>
            </w:pPr>
          </w:p>
          <w:p w14:paraId="2900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4-5</w:t>
            </w:r>
          </w:p>
        </w:tc>
      </w:tr>
      <w:tr>
        <w:tc>
          <w:tcPr>
            <w:tcW w:type="dxa" w:w="8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pStyle w:val="Style_3"/>
              <w:ind w:firstLine="0"/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Показатели ведомственного контроля и итоги деятельности по проведению ведомственного контроля в органах местного самоуправления в Ненецком автономном округе</w:t>
            </w:r>
            <w:r>
              <w:rPr>
                <w:color w:val="000000"/>
                <w:sz w:val="26"/>
              </w:rPr>
              <w:t xml:space="preserve"> в 2024</w:t>
            </w:r>
            <w:r>
              <w:rPr>
                <w:color w:val="000000"/>
                <w:sz w:val="26"/>
              </w:rPr>
              <w:t xml:space="preserve"> году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ind/>
              <w:jc w:val="center"/>
              <w:rPr>
                <w:color w:val="C00000"/>
                <w:sz w:val="26"/>
              </w:rPr>
            </w:pPr>
          </w:p>
          <w:p w14:paraId="2C000000">
            <w:pPr>
              <w:ind/>
              <w:jc w:val="center"/>
              <w:rPr>
                <w:color w:val="C00000"/>
                <w:sz w:val="26"/>
              </w:rPr>
            </w:pPr>
          </w:p>
          <w:p w14:paraId="2D00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6</w:t>
            </w:r>
          </w:p>
        </w:tc>
      </w:tr>
      <w:tr>
        <w:tc>
          <w:tcPr>
            <w:tcW w:type="dxa" w:w="8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Выводы по результатам осуществления ведомственного контроля органами исполнительной власти и органами местного самоуправления Нен</w:t>
            </w:r>
            <w:r>
              <w:rPr>
                <w:color w:val="000000"/>
                <w:sz w:val="26"/>
              </w:rPr>
              <w:t>ецкого автономного округа в 2024</w:t>
            </w:r>
            <w:r>
              <w:rPr>
                <w:color w:val="000000"/>
                <w:sz w:val="26"/>
              </w:rPr>
              <w:t xml:space="preserve"> году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ind/>
              <w:jc w:val="center"/>
              <w:rPr>
                <w:color w:val="C00000"/>
                <w:sz w:val="26"/>
              </w:rPr>
            </w:pPr>
          </w:p>
          <w:p w14:paraId="30000000">
            <w:pPr>
              <w:ind/>
              <w:jc w:val="center"/>
              <w:rPr>
                <w:color w:val="C00000"/>
                <w:sz w:val="26"/>
              </w:rPr>
            </w:pPr>
          </w:p>
          <w:p w14:paraId="3100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7-8</w:t>
            </w:r>
          </w:p>
        </w:tc>
      </w:tr>
      <w:tr>
        <w:tc>
          <w:tcPr>
            <w:tcW w:type="dxa" w:w="8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pStyle w:val="Style_3"/>
              <w:ind w:firstLine="0"/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Приоритетные направления деятельности по улучшению ведомственного контроля в Ненецком автономном округе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ind/>
              <w:jc w:val="center"/>
              <w:rPr>
                <w:color w:val="C00000"/>
                <w:sz w:val="26"/>
              </w:rPr>
            </w:pPr>
          </w:p>
          <w:p w14:paraId="3400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9</w:t>
            </w:r>
          </w:p>
        </w:tc>
      </w:tr>
    </w:tbl>
    <w:p w14:paraId="35000000">
      <w:pPr>
        <w:ind/>
        <w:jc w:val="center"/>
        <w:rPr>
          <w:sz w:val="26"/>
        </w:rPr>
      </w:pPr>
    </w:p>
    <w:p w14:paraId="36000000">
      <w:pPr>
        <w:ind/>
        <w:jc w:val="center"/>
        <w:rPr>
          <w:sz w:val="26"/>
        </w:rPr>
      </w:pPr>
    </w:p>
    <w:p w14:paraId="37000000">
      <w:pPr>
        <w:ind/>
        <w:jc w:val="center"/>
        <w:rPr>
          <w:sz w:val="26"/>
        </w:rPr>
      </w:pPr>
    </w:p>
    <w:p w14:paraId="38000000">
      <w:pPr>
        <w:ind/>
        <w:jc w:val="center"/>
        <w:rPr>
          <w:sz w:val="26"/>
        </w:rPr>
      </w:pPr>
    </w:p>
    <w:p w14:paraId="39000000">
      <w:pPr>
        <w:ind/>
        <w:jc w:val="center"/>
        <w:rPr>
          <w:sz w:val="26"/>
        </w:rPr>
      </w:pPr>
    </w:p>
    <w:p w14:paraId="3A000000">
      <w:pPr>
        <w:ind/>
        <w:jc w:val="center"/>
        <w:rPr>
          <w:sz w:val="26"/>
        </w:rPr>
      </w:pPr>
    </w:p>
    <w:p w14:paraId="3B000000">
      <w:pPr>
        <w:ind/>
        <w:jc w:val="center"/>
        <w:rPr>
          <w:sz w:val="26"/>
        </w:rPr>
      </w:pPr>
    </w:p>
    <w:p w14:paraId="3C000000">
      <w:pPr>
        <w:ind/>
        <w:jc w:val="center"/>
        <w:rPr>
          <w:sz w:val="26"/>
        </w:rPr>
      </w:pPr>
    </w:p>
    <w:p w14:paraId="3D000000">
      <w:pPr>
        <w:ind/>
        <w:jc w:val="center"/>
        <w:rPr>
          <w:sz w:val="26"/>
        </w:rPr>
      </w:pPr>
    </w:p>
    <w:p w14:paraId="3E000000">
      <w:pPr>
        <w:ind/>
        <w:jc w:val="center"/>
        <w:rPr>
          <w:sz w:val="26"/>
        </w:rPr>
      </w:pPr>
    </w:p>
    <w:p w14:paraId="3F000000">
      <w:pPr>
        <w:ind/>
        <w:jc w:val="center"/>
        <w:rPr>
          <w:sz w:val="26"/>
        </w:rPr>
      </w:pPr>
    </w:p>
    <w:p w14:paraId="40000000">
      <w:pPr>
        <w:ind/>
        <w:jc w:val="center"/>
        <w:rPr>
          <w:sz w:val="26"/>
        </w:rPr>
      </w:pPr>
    </w:p>
    <w:p w14:paraId="41000000">
      <w:pPr>
        <w:ind/>
        <w:jc w:val="center"/>
        <w:rPr>
          <w:sz w:val="26"/>
        </w:rPr>
      </w:pPr>
    </w:p>
    <w:p w14:paraId="42000000">
      <w:pPr>
        <w:ind/>
        <w:jc w:val="center"/>
        <w:rPr>
          <w:sz w:val="26"/>
        </w:rPr>
      </w:pPr>
    </w:p>
    <w:p w14:paraId="43000000">
      <w:pPr>
        <w:ind/>
        <w:jc w:val="center"/>
        <w:rPr>
          <w:sz w:val="26"/>
        </w:rPr>
      </w:pPr>
    </w:p>
    <w:p w14:paraId="44000000">
      <w:pPr>
        <w:ind/>
        <w:jc w:val="center"/>
        <w:rPr>
          <w:sz w:val="26"/>
        </w:rPr>
      </w:pPr>
    </w:p>
    <w:p w14:paraId="45000000">
      <w:pPr>
        <w:ind/>
        <w:jc w:val="center"/>
        <w:rPr>
          <w:sz w:val="26"/>
        </w:rPr>
      </w:pPr>
    </w:p>
    <w:p w14:paraId="46000000">
      <w:pPr>
        <w:ind/>
        <w:jc w:val="center"/>
        <w:rPr>
          <w:sz w:val="26"/>
        </w:rPr>
      </w:pPr>
    </w:p>
    <w:p w14:paraId="47000000">
      <w:pPr>
        <w:ind/>
        <w:jc w:val="center"/>
        <w:rPr>
          <w:sz w:val="26"/>
        </w:rPr>
      </w:pPr>
    </w:p>
    <w:p w14:paraId="48000000">
      <w:pPr>
        <w:ind/>
        <w:jc w:val="center"/>
        <w:rPr>
          <w:sz w:val="26"/>
        </w:rPr>
      </w:pPr>
    </w:p>
    <w:p w14:paraId="49000000">
      <w:pPr>
        <w:ind/>
        <w:jc w:val="center"/>
        <w:rPr>
          <w:sz w:val="26"/>
        </w:rPr>
      </w:pPr>
    </w:p>
    <w:p w14:paraId="4A000000">
      <w:pPr>
        <w:ind/>
        <w:jc w:val="center"/>
        <w:rPr>
          <w:sz w:val="26"/>
        </w:rPr>
      </w:pPr>
    </w:p>
    <w:p w14:paraId="4B000000">
      <w:pPr>
        <w:ind/>
        <w:jc w:val="center"/>
        <w:rPr>
          <w:sz w:val="26"/>
        </w:rPr>
      </w:pPr>
    </w:p>
    <w:p w14:paraId="4C000000">
      <w:pPr>
        <w:ind/>
        <w:jc w:val="center"/>
        <w:rPr>
          <w:sz w:val="26"/>
        </w:rPr>
      </w:pPr>
    </w:p>
    <w:p w14:paraId="4D000000">
      <w:pPr>
        <w:ind/>
        <w:jc w:val="center"/>
        <w:rPr>
          <w:sz w:val="26"/>
        </w:rPr>
      </w:pPr>
    </w:p>
    <w:p w14:paraId="4E000000">
      <w:pPr>
        <w:ind/>
        <w:jc w:val="center"/>
        <w:rPr>
          <w:sz w:val="26"/>
        </w:rPr>
      </w:pPr>
    </w:p>
    <w:p w14:paraId="4F000000">
      <w:pPr>
        <w:ind/>
        <w:jc w:val="center"/>
        <w:rPr>
          <w:sz w:val="26"/>
        </w:rPr>
      </w:pPr>
    </w:p>
    <w:p w14:paraId="50000000">
      <w:pPr>
        <w:ind/>
        <w:jc w:val="center"/>
        <w:rPr>
          <w:sz w:val="26"/>
        </w:rPr>
      </w:pPr>
    </w:p>
    <w:p w14:paraId="51000000">
      <w:pPr>
        <w:ind/>
        <w:jc w:val="center"/>
        <w:rPr>
          <w:sz w:val="26"/>
        </w:rPr>
      </w:pPr>
    </w:p>
    <w:p w14:paraId="52000000">
      <w:pPr>
        <w:ind/>
        <w:jc w:val="center"/>
        <w:rPr>
          <w:sz w:val="26"/>
        </w:rPr>
      </w:pPr>
    </w:p>
    <w:p w14:paraId="53000000">
      <w:pPr>
        <w:ind/>
        <w:jc w:val="center"/>
        <w:rPr>
          <w:sz w:val="26"/>
        </w:rPr>
      </w:pPr>
    </w:p>
    <w:p w14:paraId="54000000">
      <w:pPr>
        <w:ind/>
        <w:jc w:val="center"/>
        <w:rPr>
          <w:sz w:val="26"/>
        </w:rPr>
      </w:pPr>
    </w:p>
    <w:p w14:paraId="55000000">
      <w:pPr>
        <w:ind/>
        <w:jc w:val="center"/>
        <w:rPr>
          <w:sz w:val="26"/>
        </w:rPr>
      </w:pPr>
    </w:p>
    <w:p w14:paraId="56000000">
      <w:pPr>
        <w:ind/>
        <w:jc w:val="center"/>
        <w:rPr>
          <w:sz w:val="26"/>
        </w:rPr>
      </w:pPr>
      <w:r>
        <w:rPr>
          <w:sz w:val="26"/>
        </w:rPr>
        <w:t xml:space="preserve">Раздел </w:t>
      </w:r>
      <w:r>
        <w:rPr>
          <w:sz w:val="26"/>
        </w:rPr>
        <w:t>I</w:t>
      </w:r>
    </w:p>
    <w:p w14:paraId="57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Введение</w:t>
      </w:r>
    </w:p>
    <w:p w14:paraId="58000000">
      <w:pPr>
        <w:ind/>
        <w:jc w:val="center"/>
        <w:rPr>
          <w:b w:val="1"/>
          <w:sz w:val="26"/>
        </w:rPr>
      </w:pPr>
    </w:p>
    <w:p w14:paraId="59000000">
      <w:pPr>
        <w:ind w:firstLine="709"/>
        <w:jc w:val="both"/>
        <w:rPr>
          <w:sz w:val="26"/>
        </w:rPr>
      </w:pPr>
      <w:r>
        <w:rPr>
          <w:sz w:val="26"/>
        </w:rPr>
        <w:t xml:space="preserve">Доклад «О состоянии ведомственного контроля за соблюдением трудового законодательства и иных нормативных правовых актов, содержащих нормы трудового права, в </w:t>
      </w:r>
      <w:r>
        <w:rPr>
          <w:sz w:val="26"/>
        </w:rPr>
        <w:t>Ненецком автономном округе</w:t>
      </w:r>
      <w:r>
        <w:rPr>
          <w:sz w:val="26"/>
        </w:rPr>
        <w:t xml:space="preserve"> в 20</w:t>
      </w:r>
      <w:r>
        <w:rPr>
          <w:sz w:val="26"/>
        </w:rPr>
        <w:t>24</w:t>
      </w:r>
      <w:r>
        <w:rPr>
          <w:sz w:val="26"/>
        </w:rPr>
        <w:t xml:space="preserve"> году» (далее – </w:t>
      </w:r>
      <w:r>
        <w:rPr>
          <w:sz w:val="26"/>
        </w:rPr>
        <w:t>Д</w:t>
      </w:r>
      <w:r>
        <w:rPr>
          <w:sz w:val="26"/>
        </w:rPr>
        <w:t>оклад) подгото</w:t>
      </w:r>
      <w:r>
        <w:rPr>
          <w:sz w:val="26"/>
        </w:rPr>
        <w:t>в</w:t>
      </w:r>
      <w:r>
        <w:rPr>
          <w:sz w:val="26"/>
        </w:rPr>
        <w:t xml:space="preserve">лен </w:t>
      </w:r>
      <w:r>
        <w:rPr>
          <w:sz w:val="26"/>
        </w:rPr>
        <w:t>Департаментом здравоохранения, труда и социальной защиты населения Ненецкого автономного округа</w:t>
      </w:r>
      <w:r>
        <w:rPr>
          <w:sz w:val="26"/>
        </w:rPr>
        <w:t xml:space="preserve"> (далее – </w:t>
      </w:r>
      <w:r>
        <w:rPr>
          <w:sz w:val="26"/>
        </w:rPr>
        <w:t>Департамент</w:t>
      </w:r>
      <w:r>
        <w:rPr>
          <w:sz w:val="26"/>
        </w:rPr>
        <w:t>)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> </w:t>
      </w:r>
      <w:r>
        <w:rPr>
          <w:sz w:val="26"/>
        </w:rPr>
        <w:t>соответствии со статьей 12</w:t>
      </w:r>
      <w:r>
        <w:rPr>
          <w:sz w:val="26"/>
        </w:rPr>
        <w:t>.1 закона Ненецкого автономного округа</w:t>
      </w:r>
      <w:r>
        <w:rPr>
          <w:sz w:val="26"/>
        </w:rPr>
        <w:t xml:space="preserve"> </w:t>
      </w:r>
      <w:r>
        <w:rPr>
          <w:sz w:val="26"/>
        </w:rPr>
        <w:t>от 06.06.2014 № 40-оз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ненецком автономном округе»</w:t>
      </w:r>
      <w:r>
        <w:rPr>
          <w:sz w:val="26"/>
        </w:rPr>
        <w:t xml:space="preserve"> (далее – Закон)</w:t>
      </w:r>
      <w:r>
        <w:rPr>
          <w:sz w:val="26"/>
        </w:rPr>
        <w:t xml:space="preserve">. </w:t>
      </w:r>
    </w:p>
    <w:p w14:paraId="5A000000">
      <w:pPr>
        <w:ind w:firstLine="709"/>
        <w:jc w:val="both"/>
        <w:rPr>
          <w:sz w:val="26"/>
        </w:rPr>
      </w:pPr>
      <w:r>
        <w:rPr>
          <w:sz w:val="26"/>
        </w:rPr>
        <w:t>Доклад разработан на ос</w:t>
      </w:r>
      <w:r>
        <w:rPr>
          <w:sz w:val="26"/>
        </w:rPr>
        <w:t>новании отчетных данных исполнительных</w:t>
      </w:r>
      <w:r>
        <w:rPr>
          <w:sz w:val="26"/>
        </w:rPr>
        <w:t xml:space="preserve"> </w:t>
      </w:r>
      <w:r>
        <w:rPr>
          <w:sz w:val="26"/>
        </w:rPr>
        <w:t>органов</w:t>
      </w:r>
      <w:r>
        <w:rPr>
          <w:sz w:val="26"/>
        </w:rPr>
        <w:t xml:space="preserve"> </w:t>
      </w:r>
      <w:r>
        <w:rPr>
          <w:sz w:val="26"/>
        </w:rPr>
        <w:t>Ненецкого автономного округа</w:t>
      </w:r>
      <w:r>
        <w:rPr>
          <w:sz w:val="26"/>
        </w:rPr>
        <w:t xml:space="preserve"> (далее – </w:t>
      </w:r>
      <w:r>
        <w:rPr>
          <w:sz w:val="26"/>
        </w:rPr>
        <w:t>И</w:t>
      </w:r>
      <w:r>
        <w:rPr>
          <w:sz w:val="26"/>
        </w:rPr>
        <w:t>О</w:t>
      </w:r>
      <w:r>
        <w:rPr>
          <w:sz w:val="26"/>
        </w:rPr>
        <w:t>) и органов местного самоуправления муниципал</w:t>
      </w:r>
      <w:r>
        <w:rPr>
          <w:sz w:val="26"/>
        </w:rPr>
        <w:t>ь</w:t>
      </w:r>
      <w:r>
        <w:rPr>
          <w:sz w:val="26"/>
        </w:rPr>
        <w:t xml:space="preserve">ных образований </w:t>
      </w:r>
      <w:r>
        <w:rPr>
          <w:sz w:val="26"/>
        </w:rPr>
        <w:t>Ненецкого автономного округа</w:t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>(далее – ОМСУ)</w:t>
      </w:r>
      <w:r>
        <w:rPr>
          <w:sz w:val="26"/>
        </w:rPr>
        <w:t xml:space="preserve"> </w:t>
      </w:r>
      <w:r>
        <w:rPr>
          <w:sz w:val="26"/>
        </w:rPr>
        <w:t>об осуществлении</w:t>
      </w:r>
      <w:r>
        <w:rPr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 xml:space="preserve"> эффекти</w:t>
      </w:r>
      <w:r>
        <w:rPr>
          <w:sz w:val="26"/>
        </w:rPr>
        <w:t>в</w:t>
      </w:r>
      <w:r>
        <w:rPr>
          <w:sz w:val="26"/>
        </w:rPr>
        <w:t>ности ведомственного контроля в 20</w:t>
      </w:r>
      <w:r>
        <w:rPr>
          <w:sz w:val="26"/>
        </w:rPr>
        <w:t>24</w:t>
      </w:r>
      <w:r>
        <w:rPr>
          <w:sz w:val="26"/>
        </w:rPr>
        <w:t xml:space="preserve"> году</w:t>
      </w:r>
      <w:r>
        <w:rPr>
          <w:sz w:val="26"/>
        </w:rPr>
        <w:t>.</w:t>
      </w:r>
    </w:p>
    <w:p w14:paraId="5B000000">
      <w:pPr>
        <w:ind w:firstLine="709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Д</w:t>
      </w:r>
      <w:r>
        <w:rPr>
          <w:sz w:val="26"/>
        </w:rPr>
        <w:t>оклад</w:t>
      </w:r>
      <w:r>
        <w:rPr>
          <w:sz w:val="26"/>
        </w:rPr>
        <w:t>е</w:t>
      </w:r>
      <w:r>
        <w:rPr>
          <w:sz w:val="26"/>
        </w:rPr>
        <w:t xml:space="preserve"> представлены показатели ведомственного контроля и итоги деятельности по проведению ведомственного контроля в </w:t>
      </w:r>
      <w:r>
        <w:rPr>
          <w:sz w:val="26"/>
        </w:rPr>
        <w:t xml:space="preserve">ОИВ и ОМСУ </w:t>
      </w:r>
      <w:r>
        <w:rPr>
          <w:sz w:val="26"/>
        </w:rPr>
        <w:t>в</w:t>
      </w:r>
      <w:r>
        <w:rPr>
          <w:sz w:val="26"/>
        </w:rPr>
        <w:t xml:space="preserve"> 20</w:t>
      </w:r>
      <w:r>
        <w:rPr>
          <w:sz w:val="26"/>
        </w:rPr>
        <w:t>24</w:t>
      </w:r>
      <w:r>
        <w:rPr>
          <w:sz w:val="26"/>
        </w:rPr>
        <w:t xml:space="preserve"> годах.</w:t>
      </w:r>
    </w:p>
    <w:p w14:paraId="5C000000">
      <w:pPr>
        <w:ind w:firstLine="709"/>
        <w:jc w:val="both"/>
        <w:rPr>
          <w:sz w:val="26"/>
        </w:rPr>
      </w:pPr>
      <w:r>
        <w:rPr>
          <w:sz w:val="26"/>
        </w:rPr>
        <w:t>Кроме того, Д</w:t>
      </w:r>
      <w:r>
        <w:rPr>
          <w:sz w:val="26"/>
        </w:rPr>
        <w:t xml:space="preserve">оклад </w:t>
      </w:r>
      <w:r>
        <w:rPr>
          <w:sz w:val="26"/>
        </w:rPr>
        <w:t>содержит</w:t>
      </w:r>
      <w:r>
        <w:rPr>
          <w:sz w:val="26"/>
        </w:rPr>
        <w:t xml:space="preserve"> выводы по результатам осуществления ведомственного контроля </w:t>
      </w:r>
      <w:r>
        <w:rPr>
          <w:sz w:val="26"/>
        </w:rPr>
        <w:t>ИО</w:t>
      </w:r>
      <w:r>
        <w:rPr>
          <w:sz w:val="26"/>
        </w:rPr>
        <w:t xml:space="preserve"> и ОМС</w:t>
      </w:r>
      <w:r>
        <w:rPr>
          <w:sz w:val="26"/>
        </w:rPr>
        <w:t>У</w:t>
      </w:r>
      <w:r>
        <w:rPr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 xml:space="preserve"> приоритетные направления деятельности </w:t>
      </w:r>
      <w:r>
        <w:rPr>
          <w:sz w:val="26"/>
        </w:rPr>
        <w:br/>
      </w:r>
      <w:r>
        <w:rPr>
          <w:sz w:val="26"/>
        </w:rPr>
        <w:t xml:space="preserve">по совершенствованию ведомственного контроля в </w:t>
      </w:r>
      <w:r>
        <w:rPr>
          <w:sz w:val="26"/>
        </w:rPr>
        <w:t>Ненецком автономном округе</w:t>
      </w:r>
      <w:r>
        <w:rPr>
          <w:sz w:val="26"/>
        </w:rPr>
        <w:t>.</w:t>
      </w:r>
    </w:p>
    <w:p w14:paraId="5D000000">
      <w:pPr>
        <w:ind w:firstLine="851"/>
        <w:jc w:val="both"/>
        <w:rPr>
          <w:sz w:val="26"/>
        </w:rPr>
      </w:pPr>
      <w:r>
        <w:rPr>
          <w:sz w:val="26"/>
        </w:rPr>
        <w:t xml:space="preserve">Во исполнение части 2 статьи 12.1. Закона </w:t>
      </w:r>
      <w:r>
        <w:rPr>
          <w:sz w:val="26"/>
        </w:rPr>
        <w:t xml:space="preserve">от одиннадцати </w:t>
      </w:r>
      <w:r>
        <w:rPr>
          <w:sz w:val="26"/>
        </w:rPr>
        <w:t>И</w:t>
      </w:r>
      <w:r>
        <w:rPr>
          <w:sz w:val="26"/>
        </w:rPr>
        <w:t>О</w:t>
      </w:r>
      <w:r>
        <w:rPr>
          <w:sz w:val="26"/>
        </w:rPr>
        <w:t xml:space="preserve"> и трех</w:t>
      </w:r>
      <w:r>
        <w:rPr>
          <w:sz w:val="26"/>
        </w:rPr>
        <w:t xml:space="preserve"> ОМСУ поступила информация о результатах, проведенных ведомственных проверок </w:t>
      </w:r>
      <w:r>
        <w:rPr>
          <w:sz w:val="26"/>
        </w:rPr>
        <w:br/>
      </w:r>
      <w:r>
        <w:rPr>
          <w:sz w:val="26"/>
        </w:rPr>
        <w:t>в 2024</w:t>
      </w:r>
      <w:r>
        <w:rPr>
          <w:sz w:val="26"/>
        </w:rPr>
        <w:t xml:space="preserve"> году.</w:t>
      </w:r>
    </w:p>
    <w:p w14:paraId="5E000000">
      <w:pPr>
        <w:ind w:firstLine="851"/>
        <w:jc w:val="both"/>
        <w:rPr>
          <w:sz w:val="26"/>
        </w:rPr>
      </w:pPr>
      <w:r>
        <w:rPr>
          <w:sz w:val="26"/>
        </w:rPr>
        <w:t xml:space="preserve">Из представленной информации следует, что </w:t>
      </w:r>
      <w:r>
        <w:rPr>
          <w:sz w:val="26"/>
        </w:rPr>
        <w:t>утвержденные планы плановых проверок размещаются на следующих официальных сайтах И</w:t>
      </w:r>
      <w:r>
        <w:rPr>
          <w:sz w:val="26"/>
        </w:rPr>
        <w:t>О</w:t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>и ОМСУ:</w:t>
      </w:r>
    </w:p>
    <w:p w14:paraId="5F000000">
      <w:pPr>
        <w:ind w:firstLine="851"/>
        <w:jc w:val="both"/>
        <w:rPr>
          <w:sz w:val="26"/>
        </w:rPr>
      </w:pPr>
      <w:r>
        <w:rPr>
          <w:sz w:val="26"/>
        </w:rPr>
        <w:t>1. Аппарат Администраци</w:t>
      </w:r>
      <w:r>
        <w:rPr>
          <w:sz w:val="26"/>
        </w:rPr>
        <w:t>и Ненецкого автономного округа: 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instrText>HYPERLINK "https://admin.adm-nao.ru/tekushaya-deyatelnost/plan-proverok-soblyudeniya-trudovogo-zakonodatelstva/"</w:instrTex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t>https://admin.adm-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t>nao.ru/tekushaya-deyatelnost/plan-proverok-soblyudeniya-trudovogo-zakonodatelstva/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sz w:val="26"/>
        </w:rPr>
        <w:t>.</w:t>
      </w:r>
    </w:p>
    <w:p w14:paraId="60000000">
      <w:pPr>
        <w:ind w:firstLine="851"/>
        <w:jc w:val="both"/>
        <w:rPr>
          <w:sz w:val="26"/>
        </w:rPr>
      </w:pPr>
      <w:r>
        <w:rPr>
          <w:sz w:val="26"/>
        </w:rPr>
        <w:t>2. Департамент здравоохранения, труда и социальной защиты населения Ненецкого автономного округа:</w:t>
      </w:r>
      <w:r>
        <w:rPr>
          <w:sz w:val="26"/>
        </w:rPr>
        <w:t> 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instrText>HYPERLINK "https://medsoc.adm-nao.ru/vedomstvennyj-kontrol-kachestva-i-bezopasnosti-medicinskoj-deyatelnost/plan-grafik-planovyh-proverok/"</w:instrTex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t>https://medsoc.adm-nao.ru/vedomstvennyj-kontrol-kachestva-i-bezopasnosti-medicinskoj-deyatelnost/plan-grafik-planovyh-proverok/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sz w:val="26"/>
        </w:rPr>
        <w:t>.</w:t>
      </w:r>
    </w:p>
    <w:p w14:paraId="61000000">
      <w:pPr>
        <w:ind w:firstLine="851"/>
        <w:jc w:val="both"/>
        <w:rPr>
          <w:sz w:val="26"/>
        </w:rPr>
      </w:pPr>
      <w:r>
        <w:rPr>
          <w:sz w:val="26"/>
        </w:rPr>
        <w:t>3. Департамент природных ресурсов, экологии и агропромышленного комплекс</w:t>
      </w:r>
      <w:r>
        <w:rPr>
          <w:sz w:val="26"/>
        </w:rPr>
        <w:t>а Ненецкого автономного округа: 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instrText>HYPERLINK "https://dprea.adm-nao.ru/informaciya-dlya-podvedomstvennyh-organizacij/vedomstvennyj-kontrol-za-soblyudeniem-trudovogo-zakonodatelstva/"</w:instrTex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t>https://dprea.adm-nao.ru/informaciya-dlya-podvedomstvenny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t>h-organizacij/vedomstvennyj-kontrol-za-soblyudeniem-trudovogo-zakonodatelstva/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sz w:val="26"/>
        </w:rPr>
        <w:t>.</w:t>
      </w:r>
    </w:p>
    <w:p w14:paraId="62000000">
      <w:pPr>
        <w:ind w:firstLine="851"/>
        <w:jc w:val="both"/>
        <w:rPr>
          <w:sz w:val="26"/>
        </w:rPr>
      </w:pPr>
      <w:r>
        <w:rPr>
          <w:sz w:val="26"/>
        </w:rPr>
        <w:t xml:space="preserve">4. Департамент внутренней политики Ненецкого автономного округа: 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instrText>HYPERLINK "https://smi.adm-nao.ru/obshaya-informaciya-ob-upravlenii/podvedomstvennye-struktury/vedomstvennyj-kontrol/"</w:instrTex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t>https://smi.adm-nao.ru/obshaya-informaciya-ob-upravlenii/podvedomstvennye-struktury/vedomstvennyj-kontrol/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sz w:val="26"/>
        </w:rPr>
        <w:t>.</w:t>
      </w:r>
    </w:p>
    <w:p w14:paraId="63000000">
      <w:pPr>
        <w:ind w:firstLine="851"/>
        <w:jc w:val="both"/>
        <w:rPr>
          <w:sz w:val="26"/>
        </w:rPr>
      </w:pPr>
      <w:r>
        <w:rPr>
          <w:sz w:val="26"/>
        </w:rPr>
        <w:t>5. Департамент строительства, жилищно-коммунального хозяйства, энергетики и транспорта Ненецкого автономного округа:</w:t>
      </w:r>
      <w:r>
        <w:rPr>
          <w:sz w:val="26"/>
        </w:rPr>
        <w:t> 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instrText>HYPERLINK "https://gkh.adm-nao.ru/vedomstvennyj-kontrol/plany/po-soblyudeniyu-trudovogo-zakonodatelstva/"</w:instrTex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t>https://gkh.adm-nao.ru/vedomstvennyj-kontrol/plany/po-soblyudeniyu-trudovogo-zakonodatelstva/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sz w:val="26"/>
        </w:rPr>
        <w:t>.</w:t>
      </w:r>
    </w:p>
    <w:p w14:paraId="64000000">
      <w:pPr>
        <w:ind w:firstLine="851"/>
        <w:jc w:val="both"/>
        <w:rPr>
          <w:sz w:val="26"/>
        </w:rPr>
      </w:pPr>
      <w:r>
        <w:rPr>
          <w:sz w:val="26"/>
        </w:rPr>
        <w:t>6. Департамент финансов и экономики Ненецкого автономного округа:</w:t>
      </w:r>
      <w:r>
        <w:rPr>
          <w:sz w:val="26"/>
        </w:rPr>
        <w:t> 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instrText>HYPERLINK "https://dfei.adm-nao.ru/obshaya-informaciya/informaciya-o-podvedomstvennyh-uchrezhdeniyah-i-organizaciyah/vedomstvennyj-kontrol/"</w:instrTex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t>https://dfei.adm-nao.ru/obshaya-informaciya/informaciya-o-podvedomstvennyh-uchrezhdeniyah-i-organizaciyah/vedomstvennyj-kontrol/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sz w:val="26"/>
        </w:rPr>
        <w:t>.</w:t>
      </w:r>
    </w:p>
    <w:p w14:paraId="65000000">
      <w:pPr>
        <w:ind w:firstLine="709"/>
        <w:jc w:val="both"/>
        <w:rPr>
          <w:sz w:val="26"/>
        </w:rPr>
      </w:pPr>
      <w:r>
        <w:rPr>
          <w:sz w:val="26"/>
        </w:rPr>
        <w:t>7. Департамент цифрового развития, связи и массовых коммуникаций Ненецкого автономного округа:</w:t>
      </w:r>
      <w:r>
        <w:rPr>
          <w:sz w:val="26"/>
        </w:rPr>
        <w:t> 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instrText>HYPERLINK "https://digital.adm-nao.ru/informaciya-dlya-podvedomstvennyh-organizacij/vedomstvennyj-kontrol-za-soblyudeniem-trudovogo-zakonodatelstva/"</w:instrTex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t>https://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t>digital.adm-nao.ru/informaciya-dlya-podvedomstvennyh-organizacij/vedomstvennyj-kontrol-za-soblyudeniem-trudovogo-zakonodatelstva/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sz w:val="26"/>
        </w:rPr>
        <w:t>.</w:t>
      </w:r>
    </w:p>
    <w:p w14:paraId="66000000">
      <w:pPr>
        <w:ind w:firstLine="709"/>
        <w:jc w:val="both"/>
        <w:rPr>
          <w:sz w:val="26"/>
        </w:rPr>
      </w:pPr>
      <w:r>
        <w:rPr>
          <w:sz w:val="26"/>
        </w:rPr>
        <w:t xml:space="preserve">8. Департамент внутреннего контроля и надзора Ненецкого автономного округа: </w:t>
      </w:r>
    </w:p>
    <w:p w14:paraId="67000000">
      <w:pPr>
        <w:ind w:firstLine="709"/>
        <w:jc w:val="both"/>
        <w:rPr>
          <w:sz w:val="26"/>
        </w:rPr>
      </w:pP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instrText>HYPERLINK "https://dvkn.adm-nao.ru/podvedomstvennye-organizacii/rezultaty-proverok-provedennyh-v-ku-nao-sbbzh/"</w:instrTex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t>https://dvkn.adm-nao.ru/podvedomstvennye-organizacii/rezultaty-proverok-provedennyh-v-ku-nao-sbbzh/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sz w:val="26"/>
        </w:rPr>
        <w:t>.</w:t>
      </w:r>
    </w:p>
    <w:p w14:paraId="68000000">
      <w:pPr>
        <w:ind w:firstLine="709"/>
        <w:jc w:val="both"/>
        <w:rPr>
          <w:sz w:val="26"/>
        </w:rPr>
      </w:pPr>
      <w:r>
        <w:rPr>
          <w:sz w:val="26"/>
        </w:rPr>
        <w:t xml:space="preserve">9. Департамент образования, культуры и спорта Ненецкого автономного округа: </w:t>
      </w:r>
    </w:p>
    <w:p w14:paraId="69000000">
      <w:pPr>
        <w:ind w:firstLine="709"/>
        <w:jc w:val="both"/>
        <w:rPr>
          <w:sz w:val="26"/>
        </w:rPr>
      </w:pP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instrText>HYPERLINK "https://doks.adm-nao.ru/inye-svedeniya/"</w:instrTex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t>https://doks.adm-nao.ru/inye-svedeniya/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sz w:val="26"/>
        </w:rPr>
        <w:t>.</w:t>
      </w:r>
    </w:p>
    <w:p w14:paraId="6A000000">
      <w:pPr>
        <w:ind w:firstLine="709"/>
        <w:jc w:val="both"/>
        <w:rPr>
          <w:sz w:val="26"/>
        </w:rPr>
      </w:pPr>
      <w:r>
        <w:rPr>
          <w:sz w:val="26"/>
        </w:rPr>
        <w:t>10. Управление имущественных и земельных отношений Ненецкого автономного округа:</w:t>
      </w:r>
      <w:r>
        <w:rPr>
          <w:sz w:val="26"/>
        </w:rPr>
        <w:t> 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instrText>HYPERLINK "https://uizo.adm-nao.ru/vedomstvennyj-kontrol/"</w:instrTex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t>https://uizo.adm-nao.ru/v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t>edomstvennyj-kontrol/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sz w:val="26"/>
        </w:rPr>
        <w:t>.</w:t>
      </w:r>
    </w:p>
    <w:p w14:paraId="6B000000">
      <w:pPr>
        <w:ind w:firstLine="709"/>
        <w:jc w:val="both"/>
        <w:rPr>
          <w:sz w:val="26"/>
          <w:highlight w:val="white"/>
        </w:rPr>
      </w:pPr>
      <w:r>
        <w:rPr>
          <w:sz w:val="26"/>
        </w:rPr>
        <w:t>11. </w:t>
      </w:r>
      <w:r>
        <w:rPr>
          <w:sz w:val="26"/>
          <w:highlight w:val="white"/>
        </w:rPr>
        <w:t xml:space="preserve">Управление гражданской защиты и обеспечения пожарной безопасности Ненецкого автономного округа: </w:t>
      </w:r>
      <w:r>
        <w:rPr>
          <w:rStyle w:val="Style_4_ch"/>
          <w:rFonts w:ascii="Times New Roman" w:hAnsi="Times New Roman"/>
          <w:color w:val="000000"/>
          <w:sz w:val="26"/>
          <w:highlight w:val="white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6"/>
          <w:highlight w:val="white"/>
          <w:u w:val="none"/>
        </w:rPr>
        <w:instrText>HYPERLINK "https://oborona.adm-nao.ru/inye-svedeniya/vedomstvennyj-kontrol-za-soblyudeniem-trudovogo-zakonodatelstva/"</w:instrText>
      </w:r>
      <w:r>
        <w:rPr>
          <w:rStyle w:val="Style_4_ch"/>
          <w:rFonts w:ascii="Times New Roman" w:hAnsi="Times New Roman"/>
          <w:color w:val="000000"/>
          <w:sz w:val="26"/>
          <w:highlight w:val="white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6"/>
          <w:highlight w:val="white"/>
          <w:u w:val="none"/>
        </w:rPr>
        <w:t>https://ob</w:t>
      </w:r>
      <w:r>
        <w:rPr>
          <w:rStyle w:val="Style_4_ch"/>
          <w:rFonts w:ascii="Times New Roman" w:hAnsi="Times New Roman"/>
          <w:color w:val="000000"/>
          <w:sz w:val="26"/>
          <w:highlight w:val="white"/>
          <w:u w:val="none"/>
        </w:rPr>
        <w:t>orona.adm-nao.ru/inye-svedeniya/vedomstvennyj-kontrol-za-soblyudeniem-trudovogo-zakonodatelstva/</w:t>
      </w:r>
      <w:r>
        <w:rPr>
          <w:rStyle w:val="Style_4_ch"/>
          <w:rFonts w:ascii="Times New Roman" w:hAnsi="Times New Roman"/>
          <w:color w:val="000000"/>
          <w:sz w:val="26"/>
          <w:highlight w:val="white"/>
          <w:u w:val="none"/>
        </w:rPr>
        <w:fldChar w:fldCharType="end"/>
      </w:r>
      <w:r>
        <w:rPr>
          <w:sz w:val="26"/>
          <w:highlight w:val="white"/>
        </w:rPr>
        <w:t>.</w:t>
      </w:r>
    </w:p>
    <w:p w14:paraId="6C000000">
      <w:pPr>
        <w:ind w:firstLine="709"/>
        <w:jc w:val="both"/>
        <w:rPr>
          <w:sz w:val="26"/>
        </w:rPr>
      </w:pPr>
      <w:r>
        <w:rPr>
          <w:sz w:val="26"/>
          <w:highlight w:val="white"/>
        </w:rPr>
        <w:t xml:space="preserve">12. </w:t>
      </w:r>
      <w:r>
        <w:rPr>
          <w:sz w:val="26"/>
        </w:rPr>
        <w:t>МО «Городской округ «Город Нарьян-Мар»</w:t>
      </w:r>
      <w:r>
        <w:rPr>
          <w:sz w:val="26"/>
        </w:rPr>
        <w:t>:</w:t>
      </w:r>
      <w:r>
        <w:rPr>
          <w:sz w:val="26"/>
        </w:rPr>
        <w:t xml:space="preserve"> 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instrText>HYPERLINK "https://adm-nmar.ru/info/otkrytye-dannye/"</w:instrTex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t>https://adm-nmar.ru/info/otkrytye-dannye/</w:t>
      </w:r>
      <w:r>
        <w:rPr>
          <w:rStyle w:val="Style_4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6D000000">
      <w:pPr>
        <w:ind w:firstLine="709"/>
        <w:jc w:val="both"/>
        <w:rPr>
          <w:sz w:val="26"/>
        </w:rPr>
      </w:pPr>
      <w:r>
        <w:rPr>
          <w:sz w:val="26"/>
        </w:rPr>
        <w:t>13. МО </w:t>
      </w:r>
      <w:r>
        <w:rPr>
          <w:sz w:val="26"/>
        </w:rPr>
        <w:t>«Муниципальный район «Заполярный район»</w:t>
      </w:r>
      <w:r>
        <w:rPr>
          <w:sz w:val="26"/>
        </w:rPr>
        <w:t xml:space="preserve">: </w:t>
      </w:r>
      <w:r>
        <w:rPr>
          <w:sz w:val="26"/>
          <w:highlight w:val="white"/>
        </w:rPr>
        <w:t>https://zrnao.ru/administracziya/vnutrennij-kontrol.html.</w:t>
      </w:r>
    </w:p>
    <w:p w14:paraId="6E000000">
      <w:pPr>
        <w:ind w:firstLine="750" w:left="-41"/>
        <w:rPr>
          <w:sz w:val="26"/>
        </w:rPr>
      </w:pPr>
      <w:r>
        <w:rPr>
          <w:sz w:val="26"/>
        </w:rPr>
        <w:t>14. </w:t>
      </w:r>
      <w:r>
        <w:rPr>
          <w:sz w:val="26"/>
        </w:rPr>
        <w:t>МО Городское поселение «Рабочий поселок Искателей» Заполярного района</w:t>
      </w:r>
    </w:p>
    <w:p w14:paraId="6F000000">
      <w:pPr>
        <w:ind w:firstLine="41" w:left="-41"/>
        <w:rPr>
          <w:sz w:val="26"/>
        </w:rPr>
      </w:pPr>
      <w:r>
        <w:rPr>
          <w:sz w:val="26"/>
        </w:rPr>
        <w:t xml:space="preserve">Ненецкого автономного округа: </w:t>
      </w:r>
      <w:r>
        <w:rPr>
          <w:sz w:val="26"/>
        </w:rPr>
        <w:t>https://iskatadm.gosuslugi.ru/</w:t>
      </w:r>
    </w:p>
    <w:p w14:paraId="70000000">
      <w:pPr>
        <w:ind w:firstLine="709"/>
        <w:jc w:val="center"/>
        <w:rPr>
          <w:sz w:val="26"/>
        </w:rPr>
      </w:pPr>
    </w:p>
    <w:p w14:paraId="71000000">
      <w:pPr>
        <w:ind w:firstLine="709"/>
        <w:jc w:val="center"/>
        <w:rPr>
          <w:sz w:val="26"/>
        </w:rPr>
      </w:pPr>
      <w:r>
        <w:rPr>
          <w:sz w:val="26"/>
        </w:rPr>
        <w:t xml:space="preserve">Раздел </w:t>
      </w:r>
      <w:r>
        <w:rPr>
          <w:sz w:val="26"/>
        </w:rPr>
        <w:t>II</w:t>
      </w:r>
    </w:p>
    <w:p w14:paraId="72000000">
      <w:pPr>
        <w:ind w:firstLine="709"/>
        <w:jc w:val="center"/>
        <w:rPr>
          <w:b w:val="1"/>
          <w:sz w:val="26"/>
        </w:rPr>
      </w:pPr>
      <w:r>
        <w:rPr>
          <w:b w:val="1"/>
          <w:sz w:val="26"/>
        </w:rPr>
        <w:t>Показатели ведомственного контроля</w:t>
      </w:r>
      <w:r>
        <w:rPr>
          <w:b w:val="1"/>
          <w:sz w:val="26"/>
        </w:rPr>
        <w:t xml:space="preserve"> </w:t>
      </w:r>
    </w:p>
    <w:p w14:paraId="73000000">
      <w:pPr>
        <w:ind w:firstLine="709"/>
        <w:jc w:val="center"/>
        <w:rPr>
          <w:b w:val="1"/>
          <w:sz w:val="26"/>
        </w:rPr>
      </w:pPr>
      <w:r>
        <w:rPr>
          <w:b w:val="1"/>
          <w:sz w:val="26"/>
        </w:rPr>
        <w:t xml:space="preserve">и итоги деятельности по проведению </w:t>
      </w:r>
    </w:p>
    <w:p w14:paraId="74000000">
      <w:pPr>
        <w:ind w:firstLine="709"/>
        <w:jc w:val="center"/>
        <w:rPr>
          <w:b w:val="1"/>
          <w:sz w:val="26"/>
        </w:rPr>
      </w:pPr>
      <w:r>
        <w:rPr>
          <w:b w:val="1"/>
          <w:sz w:val="26"/>
        </w:rPr>
        <w:t xml:space="preserve">ведомственного контроля в органах исполнительной власти </w:t>
      </w:r>
    </w:p>
    <w:p w14:paraId="75000000">
      <w:pPr>
        <w:ind w:firstLine="709"/>
        <w:jc w:val="center"/>
        <w:rPr>
          <w:b w:val="1"/>
          <w:sz w:val="26"/>
        </w:rPr>
      </w:pPr>
      <w:r>
        <w:rPr>
          <w:b w:val="1"/>
          <w:sz w:val="26"/>
        </w:rPr>
        <w:t>Ненецкого автономного округа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в 2024</w:t>
      </w:r>
      <w:r>
        <w:rPr>
          <w:b w:val="1"/>
          <w:sz w:val="26"/>
        </w:rPr>
        <w:t xml:space="preserve"> году</w:t>
      </w:r>
    </w:p>
    <w:p w14:paraId="76000000">
      <w:pPr>
        <w:pStyle w:val="Style_3"/>
        <w:ind w:firstLine="0"/>
        <w:jc w:val="center"/>
        <w:rPr>
          <w:b w:val="1"/>
          <w:sz w:val="26"/>
        </w:rPr>
      </w:pPr>
    </w:p>
    <w:p w14:paraId="77000000">
      <w:pPr>
        <w:ind w:firstLine="851"/>
        <w:jc w:val="both"/>
        <w:rPr>
          <w:sz w:val="26"/>
        </w:rPr>
      </w:pPr>
      <w:r>
        <w:rPr>
          <w:sz w:val="26"/>
        </w:rPr>
        <w:t xml:space="preserve">Во исполнение части 2 статьи 12.1. Закона </w:t>
      </w:r>
      <w:r>
        <w:rPr>
          <w:sz w:val="26"/>
        </w:rPr>
        <w:t>от одиннадцати ИО</w:t>
      </w:r>
      <w:r>
        <w:rPr>
          <w:sz w:val="26"/>
        </w:rPr>
        <w:t xml:space="preserve"> и трех</w:t>
      </w:r>
      <w:r>
        <w:rPr>
          <w:sz w:val="26"/>
        </w:rPr>
        <w:t xml:space="preserve"> ОМСУ поступила информация о результатах, проведенных ведомственных проверок </w:t>
      </w:r>
      <w:r>
        <w:rPr>
          <w:sz w:val="26"/>
        </w:rPr>
        <w:br/>
      </w:r>
      <w:r>
        <w:rPr>
          <w:sz w:val="26"/>
        </w:rPr>
        <w:t>в 2024</w:t>
      </w:r>
      <w:r>
        <w:rPr>
          <w:sz w:val="26"/>
        </w:rPr>
        <w:t xml:space="preserve"> году.</w:t>
      </w:r>
    </w:p>
    <w:p w14:paraId="78000000">
      <w:pPr>
        <w:pStyle w:val="Style_3"/>
        <w:tabs>
          <w:tab w:leader="none" w:pos="703" w:val="left"/>
        </w:tabs>
        <w:ind/>
        <w:rPr>
          <w:sz w:val="26"/>
        </w:rPr>
      </w:pPr>
      <w:r>
        <w:rPr>
          <w:sz w:val="26"/>
        </w:rPr>
        <w:t>В 20</w:t>
      </w:r>
      <w:r>
        <w:rPr>
          <w:sz w:val="26"/>
        </w:rPr>
        <w:t>24</w:t>
      </w:r>
      <w:r>
        <w:rPr>
          <w:sz w:val="26"/>
        </w:rPr>
        <w:t xml:space="preserve"> году в</w:t>
      </w:r>
      <w:r>
        <w:rPr>
          <w:sz w:val="26"/>
        </w:rPr>
        <w:t xml:space="preserve"> ведении</w:t>
      </w:r>
      <w:r>
        <w:rPr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>О</w:t>
      </w:r>
      <w:r>
        <w:rPr>
          <w:sz w:val="26"/>
        </w:rPr>
        <w:t xml:space="preserve"> в которых проводились проверки</w:t>
      </w:r>
      <w:r>
        <w:rPr>
          <w:sz w:val="26"/>
        </w:rPr>
        <w:t xml:space="preserve"> </w:t>
      </w:r>
      <w:r>
        <w:rPr>
          <w:sz w:val="26"/>
        </w:rPr>
        <w:t>находи</w:t>
      </w:r>
      <w:r>
        <w:rPr>
          <w:sz w:val="26"/>
        </w:rPr>
        <w:t>л</w:t>
      </w:r>
      <w:r>
        <w:rPr>
          <w:sz w:val="26"/>
        </w:rPr>
        <w:t>о</w:t>
      </w:r>
      <w:r>
        <w:rPr>
          <w:sz w:val="26"/>
        </w:rPr>
        <w:t>сь</w:t>
      </w:r>
      <w:r>
        <w:rPr>
          <w:sz w:val="26"/>
        </w:rPr>
        <w:t xml:space="preserve"> </w:t>
      </w:r>
      <w:r>
        <w:rPr>
          <w:sz w:val="26"/>
        </w:rPr>
        <w:t>101</w:t>
      </w:r>
      <w:r>
        <w:rPr>
          <w:sz w:val="26"/>
        </w:rPr>
        <w:t xml:space="preserve"> </w:t>
      </w:r>
      <w:r>
        <w:rPr>
          <w:sz w:val="26"/>
        </w:rPr>
        <w:t>подведомственн</w:t>
      </w:r>
      <w:r>
        <w:rPr>
          <w:sz w:val="26"/>
        </w:rPr>
        <w:t>ая</w:t>
      </w:r>
      <w:r>
        <w:rPr>
          <w:sz w:val="26"/>
        </w:rPr>
        <w:t xml:space="preserve"> организаци</w:t>
      </w:r>
      <w:r>
        <w:rPr>
          <w:sz w:val="26"/>
        </w:rPr>
        <w:t>я</w:t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79000000">
      <w:pPr>
        <w:pStyle w:val="Style_3"/>
        <w:tabs>
          <w:tab w:leader="none" w:pos="703" w:val="left"/>
        </w:tabs>
        <w:ind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рамках реализации Закона в 2024</w:t>
      </w:r>
      <w:r>
        <w:rPr>
          <w:sz w:val="26"/>
        </w:rPr>
        <w:t xml:space="preserve"> году </w:t>
      </w:r>
      <w:r>
        <w:rPr>
          <w:sz w:val="26"/>
        </w:rPr>
        <w:t>ОИ</w:t>
      </w:r>
      <w:r>
        <w:rPr>
          <w:sz w:val="26"/>
        </w:rPr>
        <w:t xml:space="preserve"> </w:t>
      </w:r>
      <w:r>
        <w:rPr>
          <w:sz w:val="26"/>
        </w:rPr>
        <w:t>проведен</w:t>
      </w:r>
      <w:r>
        <w:rPr>
          <w:sz w:val="26"/>
        </w:rPr>
        <w:t>о</w:t>
      </w:r>
      <w:r>
        <w:rPr>
          <w:sz w:val="26"/>
        </w:rPr>
        <w:t xml:space="preserve"> </w:t>
      </w:r>
      <w:r>
        <w:rPr>
          <w:sz w:val="26"/>
        </w:rPr>
        <w:t>19</w:t>
      </w:r>
      <w:r>
        <w:rPr>
          <w:sz w:val="26"/>
        </w:rPr>
        <w:t xml:space="preserve"> провер</w:t>
      </w:r>
      <w:r>
        <w:rPr>
          <w:sz w:val="26"/>
        </w:rPr>
        <w:t>о</w:t>
      </w:r>
      <w:r>
        <w:rPr>
          <w:sz w:val="26"/>
        </w:rPr>
        <w:t>к</w:t>
      </w:r>
      <w:r>
        <w:rPr>
          <w:sz w:val="26"/>
        </w:rPr>
        <w:t xml:space="preserve"> соблюдения трудового законодательства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из них 8</w:t>
      </w:r>
      <w:r>
        <w:rPr>
          <w:sz w:val="26"/>
        </w:rPr>
        <w:t xml:space="preserve"> провер</w:t>
      </w:r>
      <w:r>
        <w:rPr>
          <w:sz w:val="26"/>
        </w:rPr>
        <w:t>ок внеплановых</w:t>
      </w:r>
      <w:r>
        <w:rPr>
          <w:sz w:val="26"/>
        </w:rPr>
        <w:t>.</w:t>
      </w:r>
    </w:p>
    <w:p w14:paraId="7A000000">
      <w:pPr>
        <w:ind w:firstLine="709"/>
        <w:jc w:val="both"/>
        <w:rPr>
          <w:sz w:val="26"/>
        </w:rPr>
      </w:pPr>
      <w:r>
        <w:rPr>
          <w:sz w:val="26"/>
        </w:rPr>
        <w:t>Информация о</w:t>
      </w:r>
      <w:r>
        <w:rPr>
          <w:sz w:val="26"/>
        </w:rPr>
        <w:t xml:space="preserve"> </w:t>
      </w:r>
      <w:r>
        <w:rPr>
          <w:sz w:val="26"/>
        </w:rPr>
        <w:t>проведенных проверках и</w:t>
      </w:r>
      <w:r>
        <w:rPr>
          <w:sz w:val="26"/>
        </w:rPr>
        <w:t xml:space="preserve"> запланированных в 2024</w:t>
      </w:r>
      <w:r>
        <w:rPr>
          <w:sz w:val="26"/>
        </w:rPr>
        <w:t xml:space="preserve"> году</w:t>
      </w:r>
      <w:r>
        <w:rPr>
          <w:sz w:val="26"/>
        </w:rPr>
        <w:t>, приведен</w:t>
      </w:r>
      <w:r>
        <w:rPr>
          <w:sz w:val="26"/>
        </w:rPr>
        <w:t>а</w:t>
      </w:r>
      <w:r>
        <w:rPr>
          <w:sz w:val="26"/>
        </w:rPr>
        <w:t xml:space="preserve"> </w:t>
      </w:r>
      <w:r>
        <w:rPr>
          <w:sz w:val="26"/>
        </w:rPr>
        <w:t xml:space="preserve">в Таблице </w:t>
      </w:r>
      <w:r>
        <w:rPr>
          <w:sz w:val="26"/>
        </w:rPr>
        <w:t>1</w:t>
      </w:r>
      <w:r>
        <w:rPr>
          <w:sz w:val="26"/>
        </w:rPr>
        <w:t>.</w:t>
      </w:r>
    </w:p>
    <w:p w14:paraId="7B000000">
      <w:pPr>
        <w:spacing w:line="400" w:lineRule="exact"/>
        <w:ind/>
        <w:jc w:val="right"/>
        <w:rPr>
          <w:sz w:val="24"/>
        </w:rPr>
      </w:pPr>
      <w:r>
        <w:rPr>
          <w:sz w:val="24"/>
        </w:rPr>
        <w:t xml:space="preserve">Таблица </w:t>
      </w:r>
      <w:r>
        <w:rPr>
          <w:sz w:val="24"/>
        </w:rPr>
        <w:t>1</w:t>
      </w:r>
    </w:p>
    <w:p w14:paraId="7C000000">
      <w:pPr>
        <w:pStyle w:val="Style_3"/>
        <w:ind w:firstLine="0"/>
        <w:jc w:val="center"/>
        <w:rPr>
          <w:b w:val="1"/>
          <w:sz w:val="24"/>
        </w:rPr>
      </w:pPr>
      <w:r>
        <w:rPr>
          <w:b w:val="1"/>
          <w:sz w:val="24"/>
        </w:rPr>
        <w:t>Информация о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про</w:t>
      </w:r>
      <w:r>
        <w:rPr>
          <w:b w:val="1"/>
          <w:sz w:val="24"/>
        </w:rPr>
        <w:t>в</w:t>
      </w:r>
      <w:r>
        <w:rPr>
          <w:b w:val="1"/>
          <w:sz w:val="24"/>
        </w:rPr>
        <w:t>еденных проверках и</w:t>
      </w:r>
      <w:r>
        <w:rPr>
          <w:b w:val="1"/>
          <w:sz w:val="24"/>
        </w:rPr>
        <w:t xml:space="preserve"> запланированных </w:t>
      </w:r>
    </w:p>
    <w:p w14:paraId="7D000000">
      <w:pPr>
        <w:pStyle w:val="Style_3"/>
        <w:ind w:firstLine="0"/>
        <w:jc w:val="center"/>
        <w:rPr>
          <w:b w:val="1"/>
          <w:sz w:val="24"/>
        </w:rPr>
      </w:pPr>
      <w:r>
        <w:rPr>
          <w:b w:val="1"/>
          <w:sz w:val="24"/>
        </w:rPr>
        <w:t xml:space="preserve">в подведомственных </w:t>
      </w:r>
      <w:r>
        <w:rPr>
          <w:b w:val="1"/>
          <w:sz w:val="24"/>
        </w:rPr>
        <w:t>ОИВ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Ненецкого автономного округа</w:t>
      </w:r>
    </w:p>
    <w:p w14:paraId="7E000000">
      <w:pPr>
        <w:pStyle w:val="Style_3"/>
        <w:ind w:firstLine="0"/>
        <w:jc w:val="center"/>
        <w:rPr>
          <w:i w:val="1"/>
          <w:sz w:val="24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663"/>
        <w:gridCol w:w="3247"/>
        <w:gridCol w:w="1842"/>
        <w:gridCol w:w="1766"/>
        <w:gridCol w:w="1598"/>
        <w:gridCol w:w="1170"/>
      </w:tblGrid>
      <w:tr>
        <w:trPr>
          <w:trHeight w:hRule="atLeast" w:val="1500"/>
          <w:tblHeader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F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№</w:t>
            </w:r>
          </w:p>
          <w:p w14:paraId="80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п/п</w:t>
            </w: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8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t>ИО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8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подведомствен-</w:t>
            </w:r>
          </w:p>
          <w:p w14:paraId="8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ных организаций, ед.</w:t>
            </w: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запланированных проверок</w:t>
            </w:r>
          </w:p>
          <w:p w14:paraId="8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состоянию</w:t>
            </w:r>
          </w:p>
          <w:p w14:paraId="8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 31.12.2024</w:t>
            </w:r>
            <w:r>
              <w:rPr>
                <w:sz w:val="22"/>
              </w:rPr>
              <w:t>), ед.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проведенных проверок</w:t>
            </w:r>
          </w:p>
          <w:p w14:paraId="8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состоянию</w:t>
            </w:r>
          </w:p>
          <w:p w14:paraId="8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 31.12.2024</w:t>
            </w:r>
            <w:r>
              <w:rPr>
                <w:sz w:val="22"/>
              </w:rPr>
              <w:t>), ед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Общее количество </w:t>
            </w:r>
            <w:r>
              <w:rPr>
                <w:sz w:val="22"/>
              </w:rPr>
              <w:t>выявленных нарушений</w:t>
            </w:r>
          </w:p>
        </w:tc>
      </w:tr>
      <w:tr>
        <w:trPr>
          <w:trHeight w:hRule="atLeast" w:val="615"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B000000">
            <w:pPr>
              <w:spacing w:line="360" w:lineRule="auto"/>
              <w:ind/>
              <w:jc w:val="center"/>
              <w:rPr>
                <w:color w:val="70AD47"/>
                <w:sz w:val="22"/>
              </w:rPr>
            </w:pPr>
            <w:r>
              <w:rPr>
                <w:color w:val="70AD47"/>
                <w:sz w:val="22"/>
              </w:rPr>
              <w:t>1</w:t>
            </w: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000000">
            <w:pPr>
              <w:ind w:left="59"/>
              <w:jc w:val="center"/>
              <w:rPr>
                <w:sz w:val="22"/>
              </w:rPr>
            </w:pPr>
            <w:r>
              <w:rPr>
                <w:sz w:val="22"/>
              </w:rPr>
              <w:t>Департамент здравоохранения, труда и социальной защиты населения Ненецкого автономного округа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5</w:t>
            </w:r>
          </w:p>
        </w:tc>
      </w:tr>
      <w:tr>
        <w:trPr>
          <w:trHeight w:hRule="atLeast" w:val="615"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1000000">
            <w:pPr>
              <w:spacing w:line="360" w:lineRule="auto"/>
              <w:ind/>
              <w:jc w:val="center"/>
              <w:rPr>
                <w:color w:val="70AD47"/>
                <w:sz w:val="22"/>
              </w:rPr>
            </w:pPr>
            <w:r>
              <w:rPr>
                <w:color w:val="70AD47"/>
                <w:sz w:val="22"/>
              </w:rPr>
              <w:t>2</w:t>
            </w: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000000">
            <w:pPr>
              <w:ind w:left="59"/>
              <w:jc w:val="center"/>
              <w:rPr>
                <w:sz w:val="22"/>
              </w:rPr>
            </w:pPr>
            <w:r>
              <w:rPr>
                <w:sz w:val="22"/>
              </w:rPr>
              <w:t>Департамент природных ресурсов, экологии и агропромышленного комплекса Ненецкого автономного округа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>
        <w:trPr>
          <w:trHeight w:hRule="atLeast" w:val="615"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7000000">
            <w:pPr>
              <w:spacing w:line="360" w:lineRule="auto"/>
              <w:ind/>
              <w:jc w:val="center"/>
              <w:rPr>
                <w:color w:val="70AD47"/>
                <w:sz w:val="22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000000">
            <w:pPr>
              <w:ind w:left="5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Департамент внутренней политики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Ненецкого автономного округа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>
        <w:trPr>
          <w:trHeight w:hRule="atLeast" w:val="615"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D000000">
            <w:pPr>
              <w:spacing w:line="360" w:lineRule="auto"/>
              <w:ind/>
              <w:jc w:val="center"/>
              <w:rPr>
                <w:color w:val="70AD47"/>
                <w:sz w:val="22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000000">
            <w:pPr>
              <w:ind w:left="54"/>
              <w:jc w:val="center"/>
              <w:rPr>
                <w:sz w:val="22"/>
              </w:rPr>
            </w:pPr>
            <w:r>
              <w:rPr>
                <w:sz w:val="22"/>
              </w:rPr>
              <w:t>Департамент образования, культуры и спорта Ненецкого автономного округа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</w:tr>
      <w:tr>
        <w:trPr>
          <w:trHeight w:hRule="atLeast" w:val="615"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3000000">
            <w:pPr>
              <w:spacing w:line="360" w:lineRule="auto"/>
              <w:ind/>
              <w:jc w:val="center"/>
              <w:rPr>
                <w:color w:val="70AD47"/>
                <w:sz w:val="22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000000">
            <w:pPr>
              <w:ind w:left="54"/>
              <w:jc w:val="center"/>
              <w:rPr>
                <w:sz w:val="22"/>
              </w:rPr>
            </w:pPr>
            <w:r>
              <w:rPr>
                <w:color w:val="333333"/>
                <w:sz w:val="22"/>
                <w:highlight w:val="white"/>
              </w:rPr>
              <w:t xml:space="preserve">Департамент </w:t>
            </w:r>
            <w:r>
              <w:rPr>
                <w:sz w:val="22"/>
              </w:rPr>
              <w:t>строительства, жилищно-коммунального хозяйства, энергетики и транспорта Ненецкого автономного округа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>
        <w:trPr>
          <w:trHeight w:hRule="atLeast" w:val="615"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9000000">
            <w:pPr>
              <w:spacing w:line="360" w:lineRule="auto"/>
              <w:ind/>
              <w:jc w:val="center"/>
              <w:rPr>
                <w:color w:val="70AD47"/>
                <w:sz w:val="22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000000">
            <w:pPr>
              <w:ind w:left="54"/>
              <w:jc w:val="center"/>
              <w:rPr>
                <w:sz w:val="22"/>
              </w:rPr>
            </w:pPr>
            <w:r>
              <w:rPr>
                <w:color w:val="333333"/>
                <w:sz w:val="22"/>
                <w:highlight w:val="white"/>
              </w:rPr>
              <w:t>Управление гражданской защиты и обеспечения пожарной безопасности Ненецкого автономного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</w:tr>
      <w:tr>
        <w:trPr>
          <w:trHeight w:hRule="atLeast" w:val="20"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F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000000">
            <w:pPr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Всего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000000">
            <w:pPr>
              <w:ind w:left="59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101</w:t>
            </w: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B2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10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B3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18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B4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</w:t>
            </w:r>
            <w:r>
              <w:rPr>
                <w:b w:val="1"/>
                <w:sz w:val="22"/>
              </w:rPr>
              <w:t>5</w:t>
            </w:r>
            <w:r>
              <w:rPr>
                <w:b w:val="1"/>
                <w:sz w:val="22"/>
              </w:rPr>
              <w:t>3</w:t>
            </w:r>
          </w:p>
        </w:tc>
      </w:tr>
    </w:tbl>
    <w:p w14:paraId="B5000000">
      <w:pPr>
        <w:pStyle w:val="Style_3"/>
        <w:ind w:firstLine="0"/>
        <w:jc w:val="center"/>
        <w:rPr>
          <w:i w:val="1"/>
          <w:sz w:val="24"/>
        </w:rPr>
      </w:pPr>
    </w:p>
    <w:p w14:paraId="B6000000">
      <w:pPr>
        <w:tabs>
          <w:tab w:leader="none" w:pos="57" w:val="left"/>
        </w:tabs>
        <w:ind w:firstLine="794" w:left="57"/>
        <w:jc w:val="both"/>
        <w:rPr>
          <w:sz w:val="26"/>
        </w:rPr>
      </w:pPr>
      <w:r>
        <w:rPr>
          <w:sz w:val="26"/>
        </w:rPr>
        <w:t xml:space="preserve">Всем </w:t>
      </w:r>
      <w:r>
        <w:rPr>
          <w:sz w:val="26"/>
        </w:rPr>
        <w:t>И</w:t>
      </w:r>
      <w:r>
        <w:rPr>
          <w:sz w:val="26"/>
        </w:rPr>
        <w:t>О</w:t>
      </w:r>
      <w:r>
        <w:rPr>
          <w:sz w:val="26"/>
        </w:rPr>
        <w:t>, кот</w:t>
      </w:r>
      <w:r>
        <w:rPr>
          <w:sz w:val="26"/>
        </w:rPr>
        <w:t>о</w:t>
      </w:r>
      <w:r>
        <w:rPr>
          <w:sz w:val="26"/>
        </w:rPr>
        <w:t>рые не проводили проверки в 2024</w:t>
      </w:r>
      <w:r>
        <w:rPr>
          <w:sz w:val="26"/>
        </w:rPr>
        <w:t xml:space="preserve"> году, необходимо обеспечить проведение проверок соблюдения трудового законодательства </w:t>
      </w:r>
      <w:r>
        <w:rPr>
          <w:sz w:val="26"/>
        </w:rPr>
        <w:br/>
      </w:r>
      <w:r>
        <w:rPr>
          <w:sz w:val="26"/>
        </w:rPr>
        <w:t>в подведомственных организациях в соответствии с установленным Законом трехлетним периодом и в дальнейшем неукоснительно соблюдать требования Закона.</w:t>
      </w:r>
    </w:p>
    <w:p w14:paraId="B7000000">
      <w:pPr>
        <w:ind w:firstLine="709"/>
        <w:jc w:val="both"/>
        <w:rPr>
          <w:sz w:val="26"/>
        </w:rPr>
      </w:pPr>
      <w:r>
        <w:rPr>
          <w:sz w:val="26"/>
        </w:rPr>
        <w:t>Н</w:t>
      </w:r>
      <w:r>
        <w:rPr>
          <w:sz w:val="26"/>
        </w:rPr>
        <w:t>аибольшая доля выявленных в 20</w:t>
      </w:r>
      <w:r>
        <w:rPr>
          <w:sz w:val="26"/>
        </w:rPr>
        <w:t>24</w:t>
      </w:r>
      <w:r>
        <w:rPr>
          <w:sz w:val="26"/>
        </w:rPr>
        <w:t xml:space="preserve"> году нарушений приходится </w:t>
      </w:r>
      <w:r>
        <w:rPr>
          <w:sz w:val="26"/>
        </w:rPr>
        <w:t>п</w:t>
      </w:r>
      <w:r>
        <w:rPr>
          <w:sz w:val="26"/>
        </w:rPr>
        <w:t>о вопросу соблюдения общих требований по установлению и выплате заработной плате</w:t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 xml:space="preserve">что составляет </w:t>
      </w:r>
      <w:r>
        <w:rPr>
          <w:sz w:val="26"/>
        </w:rPr>
        <w:t>35,6</w:t>
      </w:r>
      <w:r>
        <w:rPr>
          <w:sz w:val="26"/>
        </w:rPr>
        <w:t xml:space="preserve"> </w:t>
      </w:r>
      <w:r>
        <w:rPr>
          <w:sz w:val="26"/>
        </w:rPr>
        <w:t>% от общего числа нарушений.</w:t>
      </w:r>
      <w:r>
        <w:rPr>
          <w:sz w:val="26"/>
        </w:rPr>
        <w:t xml:space="preserve"> </w:t>
      </w:r>
    </w:p>
    <w:p w14:paraId="B8000000">
      <w:pPr>
        <w:tabs>
          <w:tab w:leader="none" w:pos="4678" w:val="left"/>
        </w:tabs>
        <w:ind w:firstLine="709"/>
        <w:jc w:val="both"/>
        <w:rPr>
          <w:sz w:val="26"/>
        </w:rPr>
      </w:pPr>
      <w:r>
        <w:rPr>
          <w:sz w:val="26"/>
        </w:rPr>
        <w:t>По результатам всех видов проверок, проведенных И</w:t>
      </w:r>
      <w:r>
        <w:rPr>
          <w:sz w:val="26"/>
        </w:rPr>
        <w:t>О</w:t>
      </w:r>
      <w:r>
        <w:rPr>
          <w:sz w:val="26"/>
        </w:rPr>
        <w:t xml:space="preserve"> в рамках ведомственн</w:t>
      </w:r>
      <w:r>
        <w:rPr>
          <w:sz w:val="26"/>
        </w:rPr>
        <w:t>о</w:t>
      </w:r>
      <w:r>
        <w:rPr>
          <w:sz w:val="26"/>
        </w:rPr>
        <w:t>го контроля, оформлено 10</w:t>
      </w:r>
      <w:r>
        <w:rPr>
          <w:sz w:val="26"/>
        </w:rPr>
        <w:t xml:space="preserve"> актов, в которых зафиксировано </w:t>
      </w:r>
      <w:r>
        <w:rPr>
          <w:sz w:val="26"/>
        </w:rPr>
        <w:br/>
      </w:r>
      <w:r>
        <w:rPr>
          <w:sz w:val="26"/>
        </w:rPr>
        <w:t>59</w:t>
      </w:r>
      <w:r>
        <w:rPr>
          <w:sz w:val="26"/>
        </w:rPr>
        <w:t xml:space="preserve"> нарушений трудового законодател</w:t>
      </w:r>
      <w:r>
        <w:rPr>
          <w:sz w:val="26"/>
        </w:rPr>
        <w:t>ь</w:t>
      </w:r>
      <w:r>
        <w:rPr>
          <w:sz w:val="26"/>
        </w:rPr>
        <w:t xml:space="preserve">ства и иных нормативных правовых актов, содержащих нормы трудового права (далее – нарушения), из них. </w:t>
      </w:r>
    </w:p>
    <w:p w14:paraId="B9000000">
      <w:pPr>
        <w:ind w:firstLine="709"/>
        <w:jc w:val="both"/>
        <w:rPr>
          <w:sz w:val="26"/>
        </w:rPr>
      </w:pPr>
      <w:r>
        <w:rPr>
          <w:sz w:val="26"/>
        </w:rPr>
        <w:t>1. П</w:t>
      </w:r>
      <w:r>
        <w:rPr>
          <w:sz w:val="26"/>
        </w:rPr>
        <w:t xml:space="preserve">о вопросам организации и ведения кадрового производства выявлено </w:t>
      </w:r>
      <w:r>
        <w:rPr>
          <w:sz w:val="26"/>
        </w:rPr>
        <w:br/>
      </w:r>
      <w:r>
        <w:rPr>
          <w:sz w:val="26"/>
        </w:rPr>
        <w:t>17</w:t>
      </w:r>
      <w:r>
        <w:rPr>
          <w:sz w:val="26"/>
        </w:rPr>
        <w:t xml:space="preserve"> нарушений, в том числе</w:t>
      </w:r>
      <w:r>
        <w:rPr>
          <w:sz w:val="26"/>
        </w:rPr>
        <w:t xml:space="preserve"> по:</w:t>
      </w:r>
    </w:p>
    <w:p w14:paraId="BA000000">
      <w:pPr>
        <w:ind w:firstLine="709"/>
        <w:jc w:val="both"/>
        <w:rPr>
          <w:sz w:val="26"/>
        </w:rPr>
      </w:pPr>
      <w:r>
        <w:rPr>
          <w:sz w:val="26"/>
        </w:rPr>
        <w:t>порядку оформления приема на работу –</w:t>
      </w:r>
      <w:r>
        <w:rPr>
          <w:sz w:val="26"/>
        </w:rPr>
        <w:t xml:space="preserve"> </w:t>
      </w:r>
      <w:r>
        <w:rPr>
          <w:sz w:val="26"/>
        </w:rPr>
        <w:t>6</w:t>
      </w:r>
      <w:r>
        <w:rPr>
          <w:sz w:val="26"/>
        </w:rPr>
        <w:t>;</w:t>
      </w:r>
    </w:p>
    <w:p w14:paraId="BB000000">
      <w:pPr>
        <w:ind w:firstLine="709"/>
        <w:jc w:val="both"/>
        <w:rPr>
          <w:sz w:val="26"/>
        </w:rPr>
      </w:pPr>
      <w:r>
        <w:rPr>
          <w:sz w:val="26"/>
        </w:rPr>
        <w:t>соблюдению требований по содержанию трудовых договоров – 3</w:t>
      </w:r>
    </w:p>
    <w:p w14:paraId="BC000000">
      <w:pPr>
        <w:ind w:firstLine="709"/>
        <w:jc w:val="both"/>
        <w:rPr>
          <w:sz w:val="26"/>
        </w:rPr>
      </w:pPr>
      <w:r>
        <w:rPr>
          <w:sz w:val="26"/>
        </w:rPr>
        <w:t>соблюдению порядка и условий изменения трудового договора –</w:t>
      </w:r>
      <w:r>
        <w:rPr>
          <w:sz w:val="26"/>
        </w:rPr>
        <w:t xml:space="preserve"> 2</w:t>
      </w:r>
      <w:r>
        <w:rPr>
          <w:sz w:val="26"/>
        </w:rPr>
        <w:t>;</w:t>
      </w:r>
    </w:p>
    <w:p w14:paraId="BD000000">
      <w:pPr>
        <w:ind w:firstLine="709"/>
        <w:jc w:val="both"/>
        <w:rPr>
          <w:sz w:val="26"/>
        </w:rPr>
      </w:pPr>
      <w:r>
        <w:rPr>
          <w:sz w:val="26"/>
        </w:rPr>
        <w:t>соблюдению общих требований по установлению режима работы и учету рабочего времени – 2;</w:t>
      </w:r>
    </w:p>
    <w:p w14:paraId="BE000000">
      <w:pPr>
        <w:ind w:firstLine="709"/>
        <w:jc w:val="both"/>
        <w:rPr>
          <w:sz w:val="26"/>
        </w:rPr>
      </w:pPr>
      <w:r>
        <w:rPr>
          <w:sz w:val="26"/>
        </w:rPr>
        <w:t xml:space="preserve">соблюдению требований по предоставлению ежегодного </w:t>
      </w:r>
      <w:r>
        <w:rPr>
          <w:sz w:val="26"/>
        </w:rPr>
        <w:br/>
      </w:r>
      <w:r>
        <w:rPr>
          <w:sz w:val="26"/>
        </w:rPr>
        <w:t>и дополнительного оплачиваемых отпусков – 2;</w:t>
      </w:r>
    </w:p>
    <w:p w14:paraId="BF000000">
      <w:pPr>
        <w:ind w:firstLine="709"/>
        <w:jc w:val="both"/>
        <w:rPr>
          <w:sz w:val="26"/>
        </w:rPr>
      </w:pPr>
      <w:r>
        <w:rPr>
          <w:sz w:val="26"/>
        </w:rPr>
        <w:t>соблюдению порядка и условий привлечения к работе за</w:t>
      </w:r>
      <w:r>
        <w:rPr>
          <w:sz w:val="26"/>
        </w:rPr>
        <w:t xml:space="preserve"> пределами рабочего времени – 2.</w:t>
      </w:r>
    </w:p>
    <w:p w14:paraId="C0000000">
      <w:pPr>
        <w:ind w:firstLine="709"/>
        <w:jc w:val="both"/>
        <w:rPr>
          <w:sz w:val="26"/>
        </w:rPr>
      </w:pPr>
      <w:r>
        <w:rPr>
          <w:sz w:val="26"/>
        </w:rPr>
        <w:t>2. По вопросу соблюдения общих требований по установлению и выплате заработной плате – 21</w:t>
      </w:r>
      <w:r>
        <w:rPr>
          <w:sz w:val="26"/>
        </w:rPr>
        <w:t xml:space="preserve"> нарушение.</w:t>
      </w:r>
    </w:p>
    <w:p w14:paraId="C1000000">
      <w:pPr>
        <w:ind w:firstLine="709"/>
        <w:jc w:val="both"/>
        <w:rPr>
          <w:sz w:val="26"/>
        </w:rPr>
      </w:pPr>
      <w:r>
        <w:rPr>
          <w:sz w:val="26"/>
        </w:rPr>
        <w:t>3. По вопросу соблюдения общих требований в сфере охраны труда – 19</w:t>
      </w:r>
      <w:r>
        <w:rPr>
          <w:sz w:val="26"/>
        </w:rPr>
        <w:t>;</w:t>
      </w:r>
    </w:p>
    <w:p w14:paraId="C2000000">
      <w:pPr>
        <w:ind w:firstLine="709"/>
        <w:jc w:val="both"/>
        <w:rPr>
          <w:sz w:val="26"/>
        </w:rPr>
      </w:pPr>
      <w:r>
        <w:rPr>
          <w:sz w:val="26"/>
        </w:rPr>
        <w:t>4. По иным вопросам – 2 нарушения, в том числе:</w:t>
      </w:r>
    </w:p>
    <w:p w14:paraId="C3000000">
      <w:pPr>
        <w:ind w:firstLine="709"/>
        <w:jc w:val="both"/>
        <w:rPr>
          <w:sz w:val="26"/>
        </w:rPr>
      </w:pPr>
      <w:r>
        <w:rPr>
          <w:sz w:val="26"/>
        </w:rPr>
        <w:t>определения порядка привлечений к дисциплинарным взысканиям – 1;</w:t>
      </w:r>
    </w:p>
    <w:p w14:paraId="C4000000">
      <w:pPr>
        <w:ind w:firstLine="709"/>
        <w:jc w:val="both"/>
        <w:rPr>
          <w:sz w:val="26"/>
        </w:rPr>
      </w:pPr>
      <w:r>
        <w:rPr>
          <w:sz w:val="26"/>
        </w:rPr>
        <w:t>установления лица, ответственного за ведение трудовых книжек –</w:t>
      </w:r>
      <w:r>
        <w:rPr>
          <w:sz w:val="26"/>
        </w:rPr>
        <w:t xml:space="preserve"> 1.</w:t>
      </w:r>
    </w:p>
    <w:p w14:paraId="C5000000">
      <w:pPr>
        <w:ind w:firstLine="709"/>
        <w:jc w:val="both"/>
        <w:rPr>
          <w:sz w:val="26"/>
        </w:rPr>
      </w:pPr>
      <w:r>
        <w:rPr>
          <w:sz w:val="26"/>
        </w:rPr>
        <w:t>В 2024</w:t>
      </w:r>
      <w:r>
        <w:rPr>
          <w:sz w:val="26"/>
        </w:rPr>
        <w:t xml:space="preserve"> году по результатам проверок было привлечено </w:t>
      </w:r>
      <w:r>
        <w:rPr>
          <w:sz w:val="26"/>
        </w:rPr>
        <w:t xml:space="preserve">к дисциплинарной ответственности </w:t>
      </w:r>
      <w:r>
        <w:rPr>
          <w:sz w:val="26"/>
        </w:rPr>
        <w:t>2</w:t>
      </w:r>
      <w:r>
        <w:rPr>
          <w:sz w:val="26"/>
        </w:rPr>
        <w:t xml:space="preserve"> должностных лиц</w:t>
      </w:r>
      <w:r>
        <w:rPr>
          <w:sz w:val="26"/>
        </w:rPr>
        <w:t>а</w:t>
      </w:r>
      <w:r>
        <w:rPr>
          <w:sz w:val="26"/>
        </w:rPr>
        <w:t xml:space="preserve"> организаций, подвед</w:t>
      </w:r>
      <w:r>
        <w:rPr>
          <w:sz w:val="26"/>
        </w:rPr>
        <w:t>омственных И</w:t>
      </w:r>
      <w:r>
        <w:rPr>
          <w:sz w:val="26"/>
        </w:rPr>
        <w:t>О.</w:t>
      </w:r>
    </w:p>
    <w:p w14:paraId="C6000000">
      <w:pPr>
        <w:ind w:firstLine="709"/>
        <w:jc w:val="both"/>
        <w:rPr>
          <w:sz w:val="26"/>
        </w:rPr>
      </w:pPr>
    </w:p>
    <w:p w14:paraId="C7000000">
      <w:pPr>
        <w:pStyle w:val="Style_3"/>
        <w:ind w:firstLine="0"/>
        <w:jc w:val="center"/>
        <w:rPr>
          <w:sz w:val="26"/>
        </w:rPr>
      </w:pPr>
      <w:r>
        <w:rPr>
          <w:sz w:val="26"/>
        </w:rPr>
        <w:t xml:space="preserve">Раздел </w:t>
      </w:r>
      <w:r>
        <w:rPr>
          <w:sz w:val="26"/>
        </w:rPr>
        <w:t>III</w:t>
      </w:r>
    </w:p>
    <w:p w14:paraId="C8000000">
      <w:pPr>
        <w:pStyle w:val="Style_3"/>
        <w:ind w:firstLine="0"/>
        <w:jc w:val="center"/>
        <w:rPr>
          <w:b w:val="1"/>
          <w:sz w:val="26"/>
        </w:rPr>
      </w:pPr>
      <w:r>
        <w:rPr>
          <w:b w:val="1"/>
          <w:sz w:val="26"/>
        </w:rPr>
        <w:t xml:space="preserve">Показатели ведомственного контроля </w:t>
      </w:r>
    </w:p>
    <w:p w14:paraId="C9000000">
      <w:pPr>
        <w:pStyle w:val="Style_3"/>
        <w:ind w:firstLine="0"/>
        <w:jc w:val="center"/>
        <w:rPr>
          <w:b w:val="1"/>
          <w:sz w:val="26"/>
        </w:rPr>
      </w:pPr>
      <w:r>
        <w:rPr>
          <w:b w:val="1"/>
          <w:sz w:val="26"/>
        </w:rPr>
        <w:t xml:space="preserve">и итоги деятельности по </w:t>
      </w:r>
    </w:p>
    <w:p w14:paraId="CA000000">
      <w:pPr>
        <w:pStyle w:val="Style_3"/>
        <w:ind w:firstLine="0"/>
        <w:jc w:val="center"/>
        <w:rPr>
          <w:b w:val="1"/>
          <w:sz w:val="26"/>
        </w:rPr>
      </w:pPr>
      <w:r>
        <w:rPr>
          <w:b w:val="1"/>
          <w:sz w:val="26"/>
        </w:rPr>
        <w:t xml:space="preserve">проведению ведомственного контроля </w:t>
      </w:r>
    </w:p>
    <w:p w14:paraId="CB000000">
      <w:pPr>
        <w:pStyle w:val="Style_3"/>
        <w:ind w:firstLine="0"/>
        <w:jc w:val="center"/>
        <w:rPr>
          <w:b w:val="1"/>
          <w:sz w:val="26"/>
        </w:rPr>
      </w:pPr>
      <w:r>
        <w:rPr>
          <w:b w:val="1"/>
          <w:sz w:val="26"/>
        </w:rPr>
        <w:t>в органах местного самоуправлен</w:t>
      </w:r>
      <w:r>
        <w:rPr>
          <w:b w:val="1"/>
          <w:sz w:val="26"/>
        </w:rPr>
        <w:t xml:space="preserve">ия </w:t>
      </w:r>
    </w:p>
    <w:p w14:paraId="CC000000">
      <w:pPr>
        <w:pStyle w:val="Style_3"/>
        <w:ind w:firstLine="0"/>
        <w:jc w:val="center"/>
        <w:rPr>
          <w:b w:val="1"/>
          <w:sz w:val="26"/>
        </w:rPr>
      </w:pPr>
      <w:r>
        <w:rPr>
          <w:b w:val="1"/>
          <w:sz w:val="26"/>
        </w:rPr>
        <w:t>в Ненецком автономном округе</w:t>
      </w:r>
    </w:p>
    <w:p w14:paraId="CD000000">
      <w:pPr>
        <w:pStyle w:val="Style_3"/>
        <w:ind w:firstLine="0"/>
        <w:jc w:val="center"/>
        <w:rPr>
          <w:b w:val="1"/>
          <w:sz w:val="26"/>
        </w:rPr>
      </w:pPr>
      <w:r>
        <w:rPr>
          <w:b w:val="1"/>
          <w:sz w:val="26"/>
        </w:rPr>
        <w:t>в 2024</w:t>
      </w:r>
      <w:r>
        <w:rPr>
          <w:b w:val="1"/>
          <w:sz w:val="26"/>
        </w:rPr>
        <w:t xml:space="preserve"> году</w:t>
      </w:r>
    </w:p>
    <w:p w14:paraId="CE000000">
      <w:pPr>
        <w:pStyle w:val="Style_3"/>
        <w:ind w:firstLine="0"/>
        <w:jc w:val="center"/>
        <w:rPr>
          <w:b w:val="1"/>
          <w:sz w:val="26"/>
        </w:rPr>
      </w:pPr>
    </w:p>
    <w:p w14:paraId="CF000000">
      <w:pPr>
        <w:pStyle w:val="Style_3"/>
        <w:tabs>
          <w:tab w:leader="none" w:pos="703" w:val="left"/>
        </w:tabs>
        <w:ind/>
        <w:rPr>
          <w:sz w:val="26"/>
        </w:rPr>
      </w:pPr>
      <w:r>
        <w:rPr>
          <w:sz w:val="26"/>
        </w:rPr>
        <w:t>В 2024</w:t>
      </w:r>
      <w:r>
        <w:rPr>
          <w:sz w:val="26"/>
        </w:rPr>
        <w:t xml:space="preserve"> году в</w:t>
      </w:r>
      <w:r>
        <w:rPr>
          <w:sz w:val="26"/>
        </w:rPr>
        <w:t xml:space="preserve"> ведении</w:t>
      </w:r>
      <w:r>
        <w:rPr>
          <w:sz w:val="26"/>
        </w:rPr>
        <w:t xml:space="preserve"> </w:t>
      </w:r>
      <w:r>
        <w:rPr>
          <w:sz w:val="26"/>
        </w:rPr>
        <w:t xml:space="preserve">ОМСУ </w:t>
      </w:r>
      <w:r>
        <w:rPr>
          <w:sz w:val="26"/>
        </w:rPr>
        <w:t>находил</w:t>
      </w:r>
      <w:r>
        <w:rPr>
          <w:sz w:val="26"/>
        </w:rPr>
        <w:t>о</w:t>
      </w:r>
      <w:r>
        <w:rPr>
          <w:sz w:val="26"/>
        </w:rPr>
        <w:t xml:space="preserve">сь </w:t>
      </w:r>
      <w:r>
        <w:rPr>
          <w:sz w:val="26"/>
        </w:rPr>
        <w:t>11</w:t>
      </w:r>
      <w:r>
        <w:rPr>
          <w:sz w:val="26"/>
        </w:rPr>
        <w:t xml:space="preserve"> подведомственн</w:t>
      </w:r>
      <w:r>
        <w:rPr>
          <w:sz w:val="26"/>
        </w:rPr>
        <w:t>ых</w:t>
      </w:r>
      <w:r>
        <w:rPr>
          <w:sz w:val="26"/>
        </w:rPr>
        <w:t xml:space="preserve"> организаци</w:t>
      </w:r>
      <w:r>
        <w:rPr>
          <w:sz w:val="26"/>
        </w:rPr>
        <w:t>й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>В рамках реализации Закона в 2024</w:t>
      </w:r>
      <w:r>
        <w:rPr>
          <w:sz w:val="26"/>
        </w:rPr>
        <w:t xml:space="preserve"> году</w:t>
      </w:r>
      <w:r>
        <w:rPr>
          <w:sz w:val="26"/>
        </w:rPr>
        <w:t xml:space="preserve"> </w:t>
      </w:r>
      <w:r>
        <w:rPr>
          <w:sz w:val="26"/>
        </w:rPr>
        <w:t xml:space="preserve">ОМСУ проведено </w:t>
      </w:r>
      <w:r>
        <w:rPr>
          <w:sz w:val="26"/>
        </w:rPr>
        <w:t>4</w:t>
      </w:r>
      <w:r>
        <w:rPr>
          <w:sz w:val="26"/>
        </w:rPr>
        <w:t xml:space="preserve"> провер</w:t>
      </w:r>
      <w:r>
        <w:rPr>
          <w:sz w:val="26"/>
        </w:rPr>
        <w:t>ки</w:t>
      </w:r>
      <w:r>
        <w:rPr>
          <w:sz w:val="26"/>
        </w:rPr>
        <w:t xml:space="preserve"> соблюдения трудового законодательства.</w:t>
      </w:r>
    </w:p>
    <w:p w14:paraId="D0000000">
      <w:pPr>
        <w:ind w:firstLine="709"/>
        <w:jc w:val="both"/>
        <w:rPr>
          <w:sz w:val="26"/>
        </w:rPr>
      </w:pPr>
      <w:r>
        <w:rPr>
          <w:sz w:val="26"/>
        </w:rPr>
        <w:t>Информация о</w:t>
      </w:r>
      <w:r>
        <w:rPr>
          <w:sz w:val="26"/>
        </w:rPr>
        <w:t xml:space="preserve"> </w:t>
      </w:r>
      <w:r>
        <w:rPr>
          <w:sz w:val="26"/>
        </w:rPr>
        <w:t>проведенных провер</w:t>
      </w:r>
      <w:r>
        <w:rPr>
          <w:sz w:val="26"/>
        </w:rPr>
        <w:t xml:space="preserve">ках и </w:t>
      </w:r>
      <w:r>
        <w:rPr>
          <w:sz w:val="26"/>
        </w:rPr>
        <w:t xml:space="preserve">запланированных в </w:t>
      </w:r>
      <w:r>
        <w:rPr>
          <w:sz w:val="26"/>
        </w:rPr>
        <w:t xml:space="preserve">подведомственных </w:t>
      </w:r>
      <w:r>
        <w:rPr>
          <w:sz w:val="26"/>
        </w:rPr>
        <w:t xml:space="preserve">ОМСУ </w:t>
      </w:r>
      <w:r>
        <w:rPr>
          <w:sz w:val="26"/>
        </w:rPr>
        <w:t>ор</w:t>
      </w:r>
      <w:r>
        <w:rPr>
          <w:sz w:val="26"/>
        </w:rPr>
        <w:t xml:space="preserve">ганизациях </w:t>
      </w:r>
      <w:r>
        <w:rPr>
          <w:sz w:val="26"/>
        </w:rPr>
        <w:t xml:space="preserve">Ненецкого автономного округа </w:t>
      </w:r>
      <w:r>
        <w:rPr>
          <w:sz w:val="26"/>
        </w:rPr>
        <w:t>в 2024</w:t>
      </w:r>
      <w:r>
        <w:rPr>
          <w:sz w:val="26"/>
        </w:rPr>
        <w:t xml:space="preserve"> году,</w:t>
      </w:r>
      <w:r>
        <w:rPr>
          <w:sz w:val="26"/>
        </w:rPr>
        <w:t xml:space="preserve"> </w:t>
      </w:r>
      <w:r>
        <w:rPr>
          <w:sz w:val="26"/>
        </w:rPr>
        <w:t>приведена</w:t>
      </w:r>
      <w:r>
        <w:rPr>
          <w:sz w:val="26"/>
        </w:rPr>
        <w:t xml:space="preserve"> </w:t>
      </w:r>
      <w:r>
        <w:rPr>
          <w:sz w:val="26"/>
        </w:rPr>
        <w:t xml:space="preserve">в Таблице </w:t>
      </w:r>
      <w:r>
        <w:rPr>
          <w:sz w:val="26"/>
        </w:rPr>
        <w:t>2</w:t>
      </w:r>
      <w:r>
        <w:rPr>
          <w:sz w:val="26"/>
        </w:rPr>
        <w:t>.</w:t>
      </w:r>
    </w:p>
    <w:p w14:paraId="D1000000">
      <w:pPr>
        <w:spacing w:line="360" w:lineRule="auto"/>
        <w:ind/>
        <w:jc w:val="right"/>
        <w:rPr>
          <w:sz w:val="24"/>
        </w:rPr>
      </w:pPr>
    </w:p>
    <w:p w14:paraId="D2000000">
      <w:pPr>
        <w:spacing w:line="360" w:lineRule="auto"/>
        <w:ind/>
        <w:jc w:val="right"/>
        <w:rPr>
          <w:sz w:val="24"/>
        </w:rPr>
      </w:pPr>
      <w:r>
        <w:rPr>
          <w:sz w:val="24"/>
        </w:rPr>
        <w:t>Т</w:t>
      </w:r>
      <w:r>
        <w:rPr>
          <w:sz w:val="24"/>
        </w:rPr>
        <w:t xml:space="preserve">аблица </w:t>
      </w:r>
      <w:r>
        <w:rPr>
          <w:sz w:val="24"/>
        </w:rPr>
        <w:t>2</w:t>
      </w:r>
    </w:p>
    <w:p w14:paraId="D3000000">
      <w:pPr>
        <w:pStyle w:val="Style_3"/>
        <w:ind w:firstLine="0"/>
        <w:jc w:val="center"/>
        <w:rPr>
          <w:b w:val="1"/>
          <w:sz w:val="24"/>
        </w:rPr>
      </w:pPr>
      <w:r>
        <w:rPr>
          <w:b w:val="1"/>
          <w:sz w:val="24"/>
        </w:rPr>
        <w:t xml:space="preserve">Информация о проведенных проверках и запланированных </w:t>
      </w:r>
    </w:p>
    <w:p w14:paraId="D4000000">
      <w:pPr>
        <w:pStyle w:val="Style_3"/>
        <w:ind w:firstLine="0"/>
        <w:jc w:val="center"/>
        <w:rPr>
          <w:b w:val="1"/>
          <w:sz w:val="24"/>
        </w:rPr>
      </w:pPr>
      <w:r>
        <w:rPr>
          <w:b w:val="1"/>
          <w:sz w:val="24"/>
        </w:rPr>
        <w:t>в подведомственных ОМСУ Ненецкого автономного округа</w:t>
      </w:r>
      <w:r>
        <w:rPr>
          <w:b w:val="1"/>
          <w:sz w:val="24"/>
        </w:rPr>
        <w:t xml:space="preserve"> в2024</w:t>
      </w:r>
      <w:r>
        <w:rPr>
          <w:b w:val="1"/>
          <w:sz w:val="24"/>
        </w:rPr>
        <w:t xml:space="preserve"> году</w:t>
      </w:r>
    </w:p>
    <w:p w14:paraId="D5000000">
      <w:pPr>
        <w:pStyle w:val="Style_3"/>
        <w:ind w:firstLine="0"/>
        <w:jc w:val="center"/>
        <w:rPr>
          <w:b w:val="1"/>
          <w:sz w:val="24"/>
        </w:rPr>
      </w:pPr>
    </w:p>
    <w:p w14:paraId="D6000000">
      <w:pPr>
        <w:pStyle w:val="Style_3"/>
        <w:ind w:firstLine="0"/>
        <w:jc w:val="center"/>
        <w:rPr>
          <w:sz w:val="24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663"/>
        <w:gridCol w:w="3247"/>
        <w:gridCol w:w="1842"/>
        <w:gridCol w:w="1766"/>
        <w:gridCol w:w="1598"/>
        <w:gridCol w:w="1170"/>
      </w:tblGrid>
      <w:tr>
        <w:trPr>
          <w:trHeight w:hRule="atLeast" w:val="1500"/>
          <w:tblHeader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7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№</w:t>
            </w:r>
          </w:p>
          <w:p w14:paraId="D8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п/п</w:t>
            </w: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D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муниципального образования</w:t>
            </w:r>
          </w:p>
          <w:p w14:paraId="DA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D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подведомствен-</w:t>
            </w:r>
          </w:p>
          <w:p w14:paraId="D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ных организаций, ед.</w:t>
            </w: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запланированных проверок</w:t>
            </w:r>
          </w:p>
          <w:p w14:paraId="D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состоянию</w:t>
            </w:r>
          </w:p>
          <w:p w14:paraId="D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 31.12.2022</w:t>
            </w:r>
            <w:r>
              <w:rPr>
                <w:sz w:val="22"/>
              </w:rPr>
              <w:t>), ед.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проведенных проверок</w:t>
            </w:r>
          </w:p>
          <w:p w14:paraId="E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состоянию</w:t>
            </w:r>
          </w:p>
          <w:p w14:paraId="E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 31.12.2022</w:t>
            </w:r>
            <w:r>
              <w:rPr>
                <w:sz w:val="22"/>
              </w:rPr>
              <w:t>), ед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Общее количество </w:t>
            </w:r>
            <w:r>
              <w:rPr>
                <w:sz w:val="22"/>
              </w:rPr>
              <w:t>выявленных нарушений</w:t>
            </w:r>
          </w:p>
        </w:tc>
      </w:tr>
      <w:tr>
        <w:trPr>
          <w:trHeight w:hRule="atLeast" w:val="615"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4000000">
            <w:pPr>
              <w:spacing w:line="360" w:lineRule="auto"/>
              <w:ind/>
              <w:jc w:val="center"/>
              <w:rPr>
                <w:color w:val="70AD47"/>
                <w:sz w:val="22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000000">
            <w:pPr>
              <w:ind w:left="59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МР «Заполярный район»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hRule="atLeast" w:val="615"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A000000">
            <w:pPr>
              <w:spacing w:line="360" w:lineRule="auto"/>
              <w:ind/>
              <w:jc w:val="center"/>
              <w:rPr>
                <w:color w:val="70AD47"/>
                <w:sz w:val="22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000000">
            <w:pPr>
              <w:ind w:left="59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МО «Городское поселение «рабочий поселок Искателей»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>
        <w:trPr>
          <w:trHeight w:hRule="atLeast" w:val="615"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0000000">
            <w:pPr>
              <w:spacing w:line="360" w:lineRule="auto"/>
              <w:ind/>
              <w:jc w:val="center"/>
              <w:rPr>
                <w:color w:val="70AD47"/>
                <w:sz w:val="22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000000">
            <w:pPr>
              <w:ind w:left="59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МО «Городской округ «Город Нарьян-Мар»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hRule="atLeast" w:val="615"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6000000">
            <w:pPr>
              <w:spacing w:line="360" w:lineRule="auto"/>
              <w:ind/>
              <w:jc w:val="center"/>
              <w:rPr>
                <w:color w:val="70AD47"/>
                <w:sz w:val="22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000000">
            <w:pPr>
              <w:ind w:left="59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всего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</w:tbl>
    <w:p w14:paraId="FC000000">
      <w:pPr>
        <w:pStyle w:val="Style_3"/>
        <w:ind w:firstLine="0"/>
        <w:jc w:val="center"/>
        <w:rPr>
          <w:sz w:val="24"/>
        </w:rPr>
      </w:pPr>
    </w:p>
    <w:p w14:paraId="FD000000">
      <w:pPr>
        <w:tabs>
          <w:tab w:leader="none" w:pos="4678" w:val="left"/>
        </w:tabs>
        <w:ind w:firstLine="709"/>
        <w:jc w:val="both"/>
        <w:rPr>
          <w:sz w:val="26"/>
        </w:rPr>
      </w:pPr>
      <w:r>
        <w:rPr>
          <w:sz w:val="26"/>
        </w:rPr>
        <w:t>В 2003</w:t>
      </w:r>
      <w:r>
        <w:rPr>
          <w:sz w:val="26"/>
        </w:rPr>
        <w:t xml:space="preserve"> году 3</w:t>
      </w:r>
      <w:r>
        <w:rPr>
          <w:sz w:val="26"/>
        </w:rPr>
        <w:t xml:space="preserve"> ОМСУ было проведено 4</w:t>
      </w:r>
      <w:r>
        <w:rPr>
          <w:sz w:val="26"/>
        </w:rPr>
        <w:t xml:space="preserve"> проверки</w:t>
      </w:r>
      <w:r>
        <w:rPr>
          <w:sz w:val="26"/>
        </w:rPr>
        <w:t>.</w:t>
      </w:r>
    </w:p>
    <w:p w14:paraId="FE000000">
      <w:pPr>
        <w:tabs>
          <w:tab w:leader="none" w:pos="4678" w:val="left"/>
        </w:tabs>
        <w:ind w:firstLine="709"/>
        <w:jc w:val="both"/>
        <w:rPr>
          <w:sz w:val="26"/>
        </w:rPr>
      </w:pPr>
      <w:r>
        <w:rPr>
          <w:sz w:val="26"/>
        </w:rPr>
        <w:t xml:space="preserve">По результатам всех видов проверок, проведенных </w:t>
      </w:r>
      <w:r>
        <w:rPr>
          <w:sz w:val="26"/>
        </w:rPr>
        <w:t>ОМСУ</w:t>
      </w:r>
      <w:r>
        <w:rPr>
          <w:sz w:val="26"/>
        </w:rPr>
        <w:t xml:space="preserve"> в рамках ведомственн</w:t>
      </w:r>
      <w:r>
        <w:rPr>
          <w:sz w:val="26"/>
        </w:rPr>
        <w:t>о</w:t>
      </w:r>
      <w:r>
        <w:rPr>
          <w:sz w:val="26"/>
        </w:rPr>
        <w:t>го контроля, оформлено 2 акта</w:t>
      </w:r>
      <w:r>
        <w:rPr>
          <w:sz w:val="26"/>
        </w:rPr>
        <w:t xml:space="preserve">, в которых зафиксировано </w:t>
      </w:r>
      <w:r>
        <w:rPr>
          <w:sz w:val="26"/>
        </w:rPr>
        <w:br/>
      </w:r>
      <w:r>
        <w:rPr>
          <w:sz w:val="26"/>
        </w:rPr>
        <w:t>9 нарушений трудового законодател</w:t>
      </w:r>
      <w:r>
        <w:rPr>
          <w:sz w:val="26"/>
        </w:rPr>
        <w:t>ь</w:t>
      </w:r>
      <w:r>
        <w:rPr>
          <w:sz w:val="26"/>
        </w:rPr>
        <w:t xml:space="preserve">ства и иных нормативных правовых актов, содержащих нормы трудового права (далее – нарушения), из них. </w:t>
      </w:r>
    </w:p>
    <w:p w14:paraId="FF000000">
      <w:pPr>
        <w:ind w:firstLine="709"/>
        <w:jc w:val="both"/>
        <w:rPr>
          <w:sz w:val="26"/>
        </w:rPr>
      </w:pPr>
      <w:r>
        <w:rPr>
          <w:sz w:val="26"/>
        </w:rPr>
        <w:t xml:space="preserve">1. По вопросам организации и ведения кадрового производства выявлено </w:t>
      </w:r>
      <w:r>
        <w:rPr>
          <w:sz w:val="26"/>
        </w:rPr>
        <w:br/>
      </w:r>
      <w:r>
        <w:rPr>
          <w:sz w:val="26"/>
        </w:rPr>
        <w:t>2 нарушения</w:t>
      </w:r>
      <w:r>
        <w:rPr>
          <w:sz w:val="26"/>
        </w:rPr>
        <w:t>, в том числе по:</w:t>
      </w:r>
    </w:p>
    <w:p w14:paraId="00010000">
      <w:pPr>
        <w:ind w:firstLine="709"/>
        <w:jc w:val="both"/>
        <w:rPr>
          <w:sz w:val="26"/>
        </w:rPr>
      </w:pPr>
      <w:r>
        <w:rPr>
          <w:sz w:val="26"/>
        </w:rPr>
        <w:t xml:space="preserve">соблюдению требований по содержанию трудовых договоров – </w:t>
      </w:r>
      <w:r>
        <w:rPr>
          <w:sz w:val="26"/>
        </w:rPr>
        <w:t>1</w:t>
      </w:r>
      <w:r>
        <w:rPr>
          <w:sz w:val="26"/>
        </w:rPr>
        <w:t>;</w:t>
      </w:r>
    </w:p>
    <w:p w14:paraId="01010000">
      <w:pPr>
        <w:ind w:firstLine="709"/>
        <w:jc w:val="both"/>
        <w:rPr>
          <w:sz w:val="26"/>
        </w:rPr>
      </w:pPr>
      <w:r>
        <w:rPr>
          <w:sz w:val="26"/>
        </w:rPr>
        <w:t>проведению аттестации работников, применению профессиональных стандартов. профессиональной подготовки (переподготовки), дополнительному профессиональному образованию – 1</w:t>
      </w:r>
      <w:r>
        <w:rPr>
          <w:sz w:val="26"/>
        </w:rPr>
        <w:t>;</w:t>
      </w:r>
    </w:p>
    <w:p w14:paraId="02010000">
      <w:pPr>
        <w:ind w:firstLine="709"/>
        <w:jc w:val="both"/>
        <w:rPr>
          <w:sz w:val="26"/>
        </w:rPr>
      </w:pPr>
      <w:r>
        <w:rPr>
          <w:sz w:val="26"/>
        </w:rPr>
        <w:t xml:space="preserve">2. По вопросу соблюдения общих требований по установлению и выплате заработной плате – </w:t>
      </w:r>
      <w:r>
        <w:rPr>
          <w:sz w:val="26"/>
        </w:rPr>
        <w:t>5</w:t>
      </w:r>
      <w:r>
        <w:rPr>
          <w:sz w:val="26"/>
        </w:rPr>
        <w:t>.</w:t>
      </w:r>
    </w:p>
    <w:p w14:paraId="03010000">
      <w:pPr>
        <w:ind w:firstLine="709"/>
        <w:jc w:val="both"/>
        <w:rPr>
          <w:sz w:val="26"/>
        </w:rPr>
      </w:pPr>
      <w:r>
        <w:rPr>
          <w:sz w:val="26"/>
        </w:rPr>
        <w:t xml:space="preserve">4. По иным вопросам – </w:t>
      </w:r>
      <w:r>
        <w:rPr>
          <w:sz w:val="26"/>
        </w:rPr>
        <w:t>7 нарушений, в том числе:</w:t>
      </w:r>
    </w:p>
    <w:p w14:paraId="04010000">
      <w:pPr>
        <w:ind w:firstLine="709"/>
        <w:jc w:val="both"/>
        <w:rPr>
          <w:sz w:val="26"/>
        </w:rPr>
      </w:pPr>
      <w:r>
        <w:rPr>
          <w:sz w:val="26"/>
        </w:rPr>
        <w:t>по приведению в соответствие с действующим законодательством локальных актов организаций;</w:t>
      </w:r>
    </w:p>
    <w:p w14:paraId="05010000">
      <w:pPr>
        <w:ind w:firstLine="709"/>
        <w:jc w:val="both"/>
        <w:rPr>
          <w:sz w:val="26"/>
        </w:rPr>
      </w:pPr>
      <w:r>
        <w:rPr>
          <w:sz w:val="26"/>
        </w:rPr>
        <w:t>разработкой документов, предусмотренных Федеральным законом от 27.07.2006 № 152-ФЗ «О персональных данных»;</w:t>
      </w:r>
    </w:p>
    <w:p w14:paraId="06010000">
      <w:pPr>
        <w:ind w:firstLine="709"/>
        <w:jc w:val="both"/>
        <w:rPr>
          <w:sz w:val="26"/>
        </w:rPr>
      </w:pPr>
      <w:r>
        <w:rPr>
          <w:sz w:val="26"/>
        </w:rPr>
        <w:t>проведения обучения в области охраны труда и пожарной безопасности;</w:t>
      </w:r>
    </w:p>
    <w:p w14:paraId="07010000">
      <w:pPr>
        <w:ind w:firstLine="709"/>
        <w:jc w:val="both"/>
        <w:rPr>
          <w:sz w:val="26"/>
        </w:rPr>
      </w:pPr>
      <w:r>
        <w:rPr>
          <w:sz w:val="26"/>
        </w:rPr>
        <w:t>определения ответственных лиц за проведения инструктажей в сфере пожарной безопасности;</w:t>
      </w:r>
    </w:p>
    <w:p w14:paraId="08010000">
      <w:pPr>
        <w:ind w:firstLine="709"/>
        <w:jc w:val="both"/>
        <w:rPr>
          <w:sz w:val="26"/>
        </w:rPr>
      </w:pPr>
      <w:r>
        <w:rPr>
          <w:sz w:val="26"/>
        </w:rPr>
        <w:t>отсутствие в организации Правил внутреннего трудового распорядка</w:t>
      </w:r>
    </w:p>
    <w:p w14:paraId="09010000">
      <w:pPr>
        <w:ind w:firstLine="567"/>
        <w:jc w:val="both"/>
        <w:rPr>
          <w:sz w:val="26"/>
        </w:rPr>
      </w:pPr>
      <w:r>
        <w:rPr>
          <w:sz w:val="26"/>
        </w:rPr>
        <w:t>В 2021 году по результатам проверок к дисциплинарной ответственности должностные лица организаций, подведомственных ОМСУ Ненецкого автономного округа не привлекались</w:t>
      </w:r>
    </w:p>
    <w:p w14:paraId="0A010000">
      <w:pPr>
        <w:ind/>
        <w:jc w:val="center"/>
        <w:rPr>
          <w:sz w:val="26"/>
        </w:rPr>
      </w:pPr>
      <w:r>
        <w:rPr>
          <w:sz w:val="26"/>
        </w:rPr>
        <w:t xml:space="preserve">Раздел </w:t>
      </w:r>
      <w:r>
        <w:rPr>
          <w:sz w:val="26"/>
        </w:rPr>
        <w:t>IV</w:t>
      </w:r>
    </w:p>
    <w:p w14:paraId="0B010000">
      <w:pPr>
        <w:ind w:firstLine="567"/>
        <w:jc w:val="center"/>
        <w:rPr>
          <w:b w:val="1"/>
          <w:sz w:val="26"/>
        </w:rPr>
      </w:pPr>
      <w:r>
        <w:rPr>
          <w:b w:val="1"/>
          <w:sz w:val="26"/>
        </w:rPr>
        <w:t>Выводы по результатам осуществления ведомственного контроля органами исполнительной власти и органами местного самоуправления Ненецкого автономного округа в 2024 году</w:t>
      </w:r>
    </w:p>
    <w:p w14:paraId="0C010000">
      <w:pPr>
        <w:rPr>
          <w:b w:val="1"/>
          <w:sz w:val="26"/>
        </w:rPr>
      </w:pPr>
    </w:p>
    <w:p w14:paraId="0D010000">
      <w:pPr>
        <w:ind w:firstLine="709"/>
        <w:jc w:val="both"/>
        <w:rPr>
          <w:sz w:val="26"/>
        </w:rPr>
      </w:pPr>
      <w:r>
        <w:rPr>
          <w:sz w:val="26"/>
        </w:rPr>
        <w:t xml:space="preserve">По результатам анализа </w:t>
      </w:r>
      <w:r>
        <w:rPr>
          <w:sz w:val="26"/>
        </w:rPr>
        <w:t xml:space="preserve">нарушений, </w:t>
      </w:r>
      <w:r>
        <w:rPr>
          <w:sz w:val="26"/>
        </w:rPr>
        <w:t>выявленных</w:t>
      </w:r>
      <w:r>
        <w:rPr>
          <w:sz w:val="26"/>
        </w:rPr>
        <w:t xml:space="preserve"> </w:t>
      </w:r>
      <w:r>
        <w:rPr>
          <w:sz w:val="26"/>
        </w:rPr>
        <w:t xml:space="preserve">в рамках ведомственного контроля </w:t>
      </w:r>
      <w:r>
        <w:rPr>
          <w:sz w:val="26"/>
        </w:rPr>
        <w:t>в 2024</w:t>
      </w:r>
      <w:r>
        <w:rPr>
          <w:sz w:val="26"/>
        </w:rPr>
        <w:t xml:space="preserve"> году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следует</w:t>
      </w:r>
      <w:r>
        <w:rPr>
          <w:sz w:val="26"/>
        </w:rPr>
        <w:t xml:space="preserve"> выделить характерные нарушения</w:t>
      </w:r>
      <w:r>
        <w:rPr>
          <w:sz w:val="26"/>
        </w:rPr>
        <w:t xml:space="preserve"> в организациях, подведомственных </w:t>
      </w:r>
      <w:r>
        <w:rPr>
          <w:sz w:val="26"/>
        </w:rPr>
        <w:t xml:space="preserve">ОИВ </w:t>
      </w:r>
      <w:r>
        <w:rPr>
          <w:sz w:val="26"/>
        </w:rPr>
        <w:t xml:space="preserve">и </w:t>
      </w:r>
      <w:r>
        <w:rPr>
          <w:sz w:val="26"/>
        </w:rPr>
        <w:t>ОМСУ</w:t>
      </w:r>
      <w:r>
        <w:rPr>
          <w:sz w:val="26"/>
        </w:rPr>
        <w:t>:</w:t>
      </w:r>
    </w:p>
    <w:p w14:paraId="0E010000">
      <w:pPr>
        <w:ind w:firstLine="709"/>
        <w:jc w:val="both"/>
        <w:rPr>
          <w:sz w:val="26"/>
        </w:rPr>
      </w:pPr>
      <w:r>
        <w:rPr>
          <w:sz w:val="26"/>
        </w:rPr>
        <w:t xml:space="preserve">ведение табеля учета рабочего времени неутвержденной формы и ошибки </w:t>
      </w:r>
      <w:r>
        <w:rPr>
          <w:sz w:val="26"/>
        </w:rPr>
        <w:br/>
      </w:r>
      <w:r>
        <w:rPr>
          <w:sz w:val="26"/>
        </w:rPr>
        <w:t>в заполнении табеля учета рабочего времени</w:t>
      </w:r>
      <w:r>
        <w:rPr>
          <w:sz w:val="26"/>
        </w:rPr>
        <w:t>;</w:t>
      </w:r>
    </w:p>
    <w:p w14:paraId="0F010000">
      <w:pPr>
        <w:ind w:firstLine="709"/>
        <w:jc w:val="both"/>
        <w:rPr>
          <w:sz w:val="26"/>
        </w:rPr>
      </w:pPr>
      <w:r>
        <w:rPr>
          <w:sz w:val="26"/>
        </w:rPr>
        <w:t xml:space="preserve">несоответствие наименований должностей в локальных актах организаций </w:t>
      </w:r>
      <w:r>
        <w:rPr>
          <w:sz w:val="26"/>
        </w:rPr>
        <w:br/>
      </w:r>
      <w:r>
        <w:rPr>
          <w:sz w:val="26"/>
        </w:rPr>
        <w:t xml:space="preserve">(в том числе в должностных инструкциях, приказах) наименованию должностей, указанных в штатном расписании; </w:t>
      </w:r>
    </w:p>
    <w:p w14:paraId="10010000">
      <w:pPr>
        <w:ind w:firstLine="709"/>
        <w:jc w:val="both"/>
        <w:rPr>
          <w:sz w:val="26"/>
        </w:rPr>
      </w:pPr>
      <w:r>
        <w:rPr>
          <w:sz w:val="26"/>
        </w:rPr>
        <w:t>нарушения при заполнении трудовых книжек</w:t>
      </w:r>
      <w:r>
        <w:rPr>
          <w:sz w:val="26"/>
        </w:rPr>
        <w:t xml:space="preserve"> (в трудовые книжки и вкладыши </w:t>
      </w:r>
      <w:r>
        <w:rPr>
          <w:sz w:val="26"/>
        </w:rPr>
        <w:br/>
      </w:r>
      <w:r>
        <w:rPr>
          <w:sz w:val="26"/>
        </w:rPr>
        <w:t>к ним не дополнены сведениями об образовании, в трудовой книжке в записи о приеме на работу пропущено слово);</w:t>
      </w:r>
    </w:p>
    <w:p w14:paraId="11010000">
      <w:pPr>
        <w:ind w:firstLine="709"/>
        <w:jc w:val="both"/>
        <w:rPr>
          <w:sz w:val="26"/>
        </w:rPr>
      </w:pPr>
      <w:r>
        <w:rPr>
          <w:sz w:val="26"/>
        </w:rPr>
        <w:t xml:space="preserve">выявлено превышение продолжительности рабочего времени при работе </w:t>
      </w:r>
      <w:r>
        <w:rPr>
          <w:sz w:val="26"/>
        </w:rPr>
        <w:br/>
      </w:r>
      <w:r>
        <w:rPr>
          <w:sz w:val="26"/>
        </w:rPr>
        <w:t>по совместительству;</w:t>
      </w:r>
    </w:p>
    <w:p w14:paraId="12010000">
      <w:pPr>
        <w:tabs>
          <w:tab w:leader="none" w:pos="1134" w:val="left"/>
        </w:tabs>
        <w:ind w:firstLine="709"/>
        <w:jc w:val="both"/>
        <w:rPr>
          <w:sz w:val="26"/>
        </w:rPr>
      </w:pPr>
      <w:r>
        <w:rPr>
          <w:sz w:val="26"/>
        </w:rPr>
        <w:t>нарушения при</w:t>
      </w:r>
      <w:r>
        <w:rPr>
          <w:sz w:val="26"/>
        </w:rPr>
        <w:t xml:space="preserve"> осуществлении удержаний из заработной платы работника</w:t>
      </w:r>
      <w:r>
        <w:rPr>
          <w:sz w:val="26"/>
        </w:rPr>
        <w:t>;</w:t>
      </w:r>
    </w:p>
    <w:p w14:paraId="13010000">
      <w:pPr>
        <w:ind w:firstLine="709"/>
        <w:jc w:val="both"/>
        <w:rPr>
          <w:sz w:val="26"/>
        </w:rPr>
      </w:pPr>
      <w:r>
        <w:rPr>
          <w:sz w:val="26"/>
        </w:rPr>
        <w:t xml:space="preserve">привлечение к дополнительной работе без согласия работников и привлечение </w:t>
      </w:r>
      <w:r>
        <w:rPr>
          <w:sz w:val="26"/>
        </w:rPr>
        <w:br/>
      </w:r>
      <w:r>
        <w:rPr>
          <w:sz w:val="26"/>
        </w:rPr>
        <w:t>к сверхурочной работе с превышением годовой нормы в 120 часов;</w:t>
      </w:r>
    </w:p>
    <w:p w14:paraId="14010000">
      <w:pPr>
        <w:ind w:firstLine="709"/>
        <w:jc w:val="both"/>
        <w:rPr>
          <w:sz w:val="26"/>
        </w:rPr>
      </w:pPr>
      <w:r>
        <w:rPr>
          <w:sz w:val="26"/>
        </w:rPr>
        <w:t>в трудовых договорах некоторых работников должность и (или) наименование структурного подразделения не соответствуют утвержденному штатному расписанию;</w:t>
      </w:r>
    </w:p>
    <w:p w14:paraId="15010000">
      <w:pPr>
        <w:ind w:firstLine="709"/>
        <w:jc w:val="both"/>
        <w:rPr>
          <w:sz w:val="26"/>
        </w:rPr>
      </w:pPr>
      <w:r>
        <w:rPr>
          <w:sz w:val="26"/>
        </w:rPr>
        <w:t>в трудовых договорах совмест</w:t>
      </w:r>
      <w:r>
        <w:rPr>
          <w:sz w:val="26"/>
        </w:rPr>
        <w:t>и</w:t>
      </w:r>
      <w:r>
        <w:rPr>
          <w:sz w:val="26"/>
        </w:rPr>
        <w:t>телей не указывается режим работы, время начала и окончания работы, продолжительность раб</w:t>
      </w:r>
      <w:r>
        <w:rPr>
          <w:sz w:val="26"/>
        </w:rPr>
        <w:t>о</w:t>
      </w:r>
      <w:r>
        <w:rPr>
          <w:sz w:val="26"/>
        </w:rPr>
        <w:t>ты по совместительству</w:t>
      </w:r>
      <w:r>
        <w:rPr>
          <w:sz w:val="26"/>
        </w:rPr>
        <w:t>;</w:t>
      </w:r>
    </w:p>
    <w:p w14:paraId="16010000">
      <w:pPr>
        <w:ind w:firstLine="709"/>
        <w:jc w:val="both"/>
        <w:rPr>
          <w:sz w:val="26"/>
        </w:rPr>
      </w:pPr>
      <w:r>
        <w:rPr>
          <w:sz w:val="26"/>
        </w:rPr>
        <w:t>отсутствуют уведомления работников о времени начала ежегодного оплачиваемого отпуска либо работники извещаются о времени начала отпуска поз</w:t>
      </w:r>
      <w:r>
        <w:rPr>
          <w:sz w:val="26"/>
        </w:rPr>
        <w:t>д</w:t>
      </w:r>
      <w:r>
        <w:rPr>
          <w:sz w:val="26"/>
        </w:rPr>
        <w:t>нее чем за две недели до его начала;</w:t>
      </w:r>
    </w:p>
    <w:p w14:paraId="17010000">
      <w:pPr>
        <w:ind w:firstLine="709"/>
        <w:jc w:val="both"/>
        <w:rPr>
          <w:sz w:val="26"/>
        </w:rPr>
      </w:pPr>
      <w:r>
        <w:rPr>
          <w:sz w:val="26"/>
        </w:rPr>
        <w:t xml:space="preserve">нарушение порядка разделения ежегодного оплачиваемого отпуска на части </w:t>
      </w:r>
      <w:r>
        <w:rPr>
          <w:sz w:val="26"/>
        </w:rPr>
        <w:br/>
      </w:r>
      <w:r>
        <w:rPr>
          <w:sz w:val="26"/>
        </w:rPr>
        <w:t>и исчисления стажа, дающего права на предоставление ежегодного оплачиваемого отпуска</w:t>
      </w:r>
      <w:r>
        <w:rPr>
          <w:sz w:val="26"/>
        </w:rPr>
        <w:t>;</w:t>
      </w:r>
    </w:p>
    <w:p w14:paraId="18010000">
      <w:pPr>
        <w:ind w:firstLine="709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 xml:space="preserve">нарушение пунктов 27-30 Положения о воинском учете не заполнен </w:t>
      </w:r>
      <w:r>
        <w:rPr>
          <w:sz w:val="26"/>
        </w:rPr>
        <w:br/>
      </w:r>
      <w:r>
        <w:rPr>
          <w:sz w:val="26"/>
        </w:rPr>
        <w:t xml:space="preserve">раздел </w:t>
      </w:r>
      <w:r>
        <w:rPr>
          <w:sz w:val="26"/>
        </w:rPr>
        <w:t>II</w:t>
      </w:r>
      <w:r>
        <w:rPr>
          <w:sz w:val="26"/>
        </w:rPr>
        <w:t xml:space="preserve"> </w:t>
      </w:r>
      <w:r>
        <w:rPr>
          <w:sz w:val="26"/>
        </w:rPr>
        <w:t>«Сведения о воинском учете» личной карточки работников (форма № Т-2)</w:t>
      </w:r>
      <w:r>
        <w:rPr>
          <w:sz w:val="26"/>
        </w:rPr>
        <w:t>;</w:t>
      </w:r>
    </w:p>
    <w:p w14:paraId="19010000">
      <w:pPr>
        <w:ind w:firstLine="709"/>
        <w:jc w:val="both"/>
        <w:rPr>
          <w:sz w:val="26"/>
        </w:rPr>
      </w:pPr>
      <w:r>
        <w:rPr>
          <w:sz w:val="26"/>
        </w:rPr>
        <w:t>в</w:t>
      </w:r>
      <w:r>
        <w:rPr>
          <w:sz w:val="26"/>
        </w:rPr>
        <w:t xml:space="preserve"> нарушение пунктов 22,37,39 Методических рекомендаций по ведению воинского учета в организациях отсутствует приказ об организации воинского учета граждан в том числе бронирования граждан, пребывающих в запасе и плана работы </w:t>
      </w:r>
      <w:r>
        <w:rPr>
          <w:sz w:val="26"/>
        </w:rPr>
        <w:br/>
      </w:r>
      <w:r>
        <w:rPr>
          <w:sz w:val="26"/>
        </w:rPr>
        <w:t xml:space="preserve">по ведения </w:t>
      </w:r>
      <w:r>
        <w:rPr>
          <w:sz w:val="26"/>
        </w:rPr>
        <w:t>воинского учета;</w:t>
      </w:r>
    </w:p>
    <w:p w14:paraId="1A010000">
      <w:pPr>
        <w:ind w:firstLine="709"/>
        <w:jc w:val="both"/>
        <w:rPr>
          <w:sz w:val="26"/>
        </w:rPr>
      </w:pPr>
      <w:r>
        <w:rPr>
          <w:sz w:val="26"/>
        </w:rPr>
        <w:t>не проведено</w:t>
      </w:r>
      <w:r>
        <w:rPr>
          <w:sz w:val="26"/>
        </w:rPr>
        <w:t xml:space="preserve"> обучение по охране труда</w:t>
      </w:r>
      <w:r>
        <w:rPr>
          <w:sz w:val="26"/>
        </w:rPr>
        <w:t xml:space="preserve"> и проверка знаний требований охраны труда</w:t>
      </w:r>
      <w:r>
        <w:rPr>
          <w:sz w:val="26"/>
        </w:rPr>
        <w:t xml:space="preserve"> руководителя организации </w:t>
      </w:r>
      <w:r>
        <w:rPr>
          <w:sz w:val="26"/>
        </w:rPr>
        <w:t>и (</w:t>
      </w:r>
      <w:r>
        <w:rPr>
          <w:sz w:val="26"/>
        </w:rPr>
        <w:t>или</w:t>
      </w:r>
      <w:r>
        <w:rPr>
          <w:sz w:val="26"/>
        </w:rPr>
        <w:t>)</w:t>
      </w:r>
      <w:r>
        <w:rPr>
          <w:sz w:val="26"/>
        </w:rPr>
        <w:t xml:space="preserve"> его заместителей, членов комиссий, специалистов и</w:t>
      </w:r>
      <w:r>
        <w:rPr>
          <w:sz w:val="26"/>
        </w:rPr>
        <w:t xml:space="preserve"> иных</w:t>
      </w:r>
      <w:r>
        <w:rPr>
          <w:sz w:val="26"/>
        </w:rPr>
        <w:t xml:space="preserve"> работников организаций;</w:t>
      </w:r>
    </w:p>
    <w:p w14:paraId="1B010000">
      <w:pPr>
        <w:ind w:firstLine="709"/>
        <w:jc w:val="both"/>
        <w:rPr>
          <w:sz w:val="26"/>
        </w:rPr>
      </w:pPr>
      <w:r>
        <w:rPr>
          <w:sz w:val="26"/>
        </w:rPr>
        <w:t>не разработаны и не утверждены программы проведения инструктажей;</w:t>
      </w:r>
    </w:p>
    <w:p w14:paraId="1C010000">
      <w:pPr>
        <w:ind w:firstLine="709"/>
        <w:jc w:val="both"/>
        <w:rPr>
          <w:sz w:val="26"/>
        </w:rPr>
      </w:pPr>
      <w:r>
        <w:rPr>
          <w:sz w:val="26"/>
        </w:rPr>
        <w:t>отсутств</w:t>
      </w:r>
      <w:r>
        <w:rPr>
          <w:sz w:val="26"/>
        </w:rPr>
        <w:t>уют</w:t>
      </w:r>
      <w:r>
        <w:rPr>
          <w:sz w:val="26"/>
        </w:rPr>
        <w:t xml:space="preserve"> программы обучения </w:t>
      </w:r>
      <w:r>
        <w:rPr>
          <w:sz w:val="26"/>
        </w:rPr>
        <w:t xml:space="preserve">по </w:t>
      </w:r>
      <w:r>
        <w:rPr>
          <w:sz w:val="26"/>
        </w:rPr>
        <w:t>охран</w:t>
      </w:r>
      <w:r>
        <w:rPr>
          <w:sz w:val="26"/>
        </w:rPr>
        <w:t>е</w:t>
      </w:r>
      <w:r>
        <w:rPr>
          <w:sz w:val="26"/>
        </w:rPr>
        <w:t xml:space="preserve"> труда</w:t>
      </w:r>
      <w:r>
        <w:rPr>
          <w:sz w:val="26"/>
        </w:rPr>
        <w:t>;</w:t>
      </w:r>
    </w:p>
    <w:p w14:paraId="1D010000">
      <w:pPr>
        <w:ind w:firstLine="709"/>
        <w:jc w:val="both"/>
        <w:rPr>
          <w:b w:val="1"/>
          <w:sz w:val="26"/>
        </w:rPr>
      </w:pPr>
      <w:r>
        <w:rPr>
          <w:sz w:val="26"/>
        </w:rPr>
        <w:t>не обеспечено создание и функционирование процедуры управления профессиональными рисками, интегрированной в систему управления охраной труда предприятия, и не произведена оценка уровней профессиональных рисков;</w:t>
      </w:r>
    </w:p>
    <w:p w14:paraId="1E010000">
      <w:pPr>
        <w:ind w:firstLine="709"/>
        <w:jc w:val="both"/>
        <w:rPr>
          <w:sz w:val="26"/>
        </w:rPr>
      </w:pPr>
      <w:r>
        <w:rPr>
          <w:sz w:val="26"/>
        </w:rPr>
        <w:t xml:space="preserve">спецодежда и другие средства индивидуальной защиты выдаются </w:t>
      </w:r>
      <w:r>
        <w:rPr>
          <w:sz w:val="26"/>
        </w:rPr>
        <w:br/>
      </w:r>
      <w:r>
        <w:rPr>
          <w:sz w:val="26"/>
        </w:rPr>
        <w:t>не в соответствии с утвержденными нормами.</w:t>
      </w:r>
    </w:p>
    <w:p w14:paraId="1F010000">
      <w:pPr>
        <w:ind w:firstLine="709"/>
        <w:jc w:val="both"/>
        <w:rPr>
          <w:sz w:val="26"/>
        </w:rPr>
      </w:pPr>
      <w:r>
        <w:rPr>
          <w:sz w:val="26"/>
        </w:rPr>
        <w:t>отсутствие</w:t>
      </w:r>
      <w:r>
        <w:rPr>
          <w:sz w:val="26"/>
        </w:rPr>
        <w:t xml:space="preserve"> документов, предусмотренных Федеральным законом от 27.07.2006 № 152-ФЗ «О персональных данных»;</w:t>
      </w:r>
    </w:p>
    <w:p w14:paraId="20010000">
      <w:pPr>
        <w:ind w:firstLine="709"/>
        <w:jc w:val="both"/>
        <w:rPr>
          <w:sz w:val="26"/>
        </w:rPr>
      </w:pPr>
      <w:r>
        <w:rPr>
          <w:sz w:val="26"/>
        </w:rPr>
        <w:t>хранение и ис</w:t>
      </w:r>
      <w:r>
        <w:rPr>
          <w:sz w:val="26"/>
        </w:rPr>
        <w:t>пользование персональных данных.</w:t>
      </w:r>
    </w:p>
    <w:p w14:paraId="21010000">
      <w:pPr>
        <w:ind w:firstLine="709"/>
        <w:jc w:val="both"/>
        <w:rPr>
          <w:sz w:val="26"/>
        </w:rPr>
      </w:pPr>
      <w:r>
        <w:rPr>
          <w:sz w:val="26"/>
        </w:rPr>
        <w:t>Анализ материалов проверок позволяет выделить ряд причин возникновения вышеуказанных нарушений:</w:t>
      </w:r>
    </w:p>
    <w:p w14:paraId="22010000">
      <w:pPr>
        <w:tabs>
          <w:tab w:leader="none" w:pos="1134" w:val="left"/>
        </w:tabs>
        <w:ind w:firstLine="709"/>
        <w:jc w:val="both"/>
        <w:rPr>
          <w:sz w:val="26"/>
        </w:rPr>
      </w:pPr>
      <w:r>
        <w:rPr>
          <w:sz w:val="26"/>
        </w:rPr>
        <w:t>непринятие работодателем достаточных мер по организации трудового процесса</w:t>
      </w:r>
      <w:r>
        <w:rPr>
          <w:sz w:val="26"/>
        </w:rPr>
        <w:t xml:space="preserve"> в соответствии с нормами трудового права</w:t>
      </w:r>
      <w:r>
        <w:rPr>
          <w:sz w:val="26"/>
        </w:rPr>
        <w:t xml:space="preserve"> и </w:t>
      </w:r>
      <w:r>
        <w:rPr>
          <w:sz w:val="26"/>
        </w:rPr>
        <w:t xml:space="preserve">низкий уровень </w:t>
      </w:r>
      <w:r>
        <w:rPr>
          <w:sz w:val="26"/>
        </w:rPr>
        <w:t>контроля со стороны руководителей</w:t>
      </w:r>
      <w:r>
        <w:rPr>
          <w:sz w:val="26"/>
        </w:rPr>
        <w:t xml:space="preserve"> организаций</w:t>
      </w:r>
      <w:r>
        <w:rPr>
          <w:sz w:val="26"/>
        </w:rPr>
        <w:t xml:space="preserve"> за</w:t>
      </w:r>
      <w:r>
        <w:rPr>
          <w:sz w:val="26"/>
        </w:rPr>
        <w:t xml:space="preserve"> </w:t>
      </w:r>
      <w:r>
        <w:rPr>
          <w:sz w:val="26"/>
        </w:rPr>
        <w:t>соблюдением трудового законодательства</w:t>
      </w:r>
      <w:r>
        <w:rPr>
          <w:sz w:val="26"/>
        </w:rPr>
        <w:t>;</w:t>
      </w:r>
    </w:p>
    <w:p w14:paraId="23010000">
      <w:pPr>
        <w:tabs>
          <w:tab w:leader="none" w:pos="1134" w:val="left"/>
        </w:tabs>
        <w:ind w:firstLine="709"/>
        <w:jc w:val="both"/>
        <w:rPr>
          <w:sz w:val="26"/>
        </w:rPr>
      </w:pPr>
      <w:r>
        <w:rPr>
          <w:sz w:val="26"/>
        </w:rPr>
        <w:t xml:space="preserve">недостаточный уровень знаний в </w:t>
      </w:r>
      <w:r>
        <w:rPr>
          <w:sz w:val="26"/>
        </w:rPr>
        <w:t>области трудового законодательства руководителей и специалистов</w:t>
      </w:r>
      <w:r>
        <w:rPr>
          <w:sz w:val="26"/>
        </w:rPr>
        <w:t xml:space="preserve"> организаций </w:t>
      </w:r>
      <w:r>
        <w:rPr>
          <w:sz w:val="26"/>
        </w:rPr>
        <w:t>и (или) неверное толкование норм трудового законодательства.</w:t>
      </w:r>
    </w:p>
    <w:p w14:paraId="24010000">
      <w:pPr>
        <w:tabs>
          <w:tab w:leader="none" w:pos="1134" w:val="left"/>
        </w:tabs>
        <w:ind w:firstLine="709"/>
        <w:jc w:val="both"/>
        <w:rPr>
          <w:sz w:val="26"/>
        </w:rPr>
      </w:pPr>
      <w:r>
        <w:rPr>
          <w:sz w:val="26"/>
        </w:rPr>
        <w:t>несоответствие локальных актов, принимаемых работодателем, трудовому законодательству</w:t>
      </w:r>
      <w:r>
        <w:rPr>
          <w:sz w:val="26"/>
        </w:rPr>
        <w:t>;</w:t>
      </w:r>
    </w:p>
    <w:p w14:paraId="25010000">
      <w:pPr>
        <w:tabs>
          <w:tab w:leader="none" w:pos="1134" w:val="left"/>
        </w:tabs>
        <w:ind w:firstLine="709"/>
        <w:jc w:val="both"/>
        <w:rPr>
          <w:sz w:val="26"/>
        </w:rPr>
      </w:pPr>
      <w:r>
        <w:rPr>
          <w:sz w:val="26"/>
        </w:rPr>
        <w:t>о</w:t>
      </w:r>
      <w:r>
        <w:rPr>
          <w:sz w:val="26"/>
        </w:rPr>
        <w:t xml:space="preserve">тсутствие стабильности в кадровом составе работников кадровых служб </w:t>
      </w:r>
      <w:r>
        <w:rPr>
          <w:sz w:val="26"/>
        </w:rPr>
        <w:br/>
      </w:r>
      <w:r>
        <w:rPr>
          <w:sz w:val="26"/>
        </w:rPr>
        <w:t>и служб охраны труда учреждений, низкий уровень организации работы в области кадрового делопроизводства</w:t>
      </w:r>
      <w:r>
        <w:rPr>
          <w:sz w:val="26"/>
        </w:rPr>
        <w:t>,</w:t>
      </w:r>
      <w:r>
        <w:rPr>
          <w:sz w:val="26"/>
        </w:rPr>
        <w:t xml:space="preserve"> трудовых отношений</w:t>
      </w:r>
      <w:r>
        <w:rPr>
          <w:sz w:val="26"/>
        </w:rPr>
        <w:t xml:space="preserve"> и охраны труда.</w:t>
      </w:r>
    </w:p>
    <w:p w14:paraId="26010000">
      <w:pPr>
        <w:ind w:firstLine="709"/>
        <w:jc w:val="both"/>
        <w:rPr>
          <w:sz w:val="26"/>
        </w:rPr>
      </w:pPr>
      <w:r>
        <w:rPr>
          <w:sz w:val="26"/>
        </w:rPr>
        <w:t xml:space="preserve">Осуществление ведомственного контроля дает возможность </w:t>
      </w:r>
      <w:r>
        <w:rPr>
          <w:sz w:val="26"/>
        </w:rPr>
        <w:t>ИО</w:t>
      </w:r>
      <w:r>
        <w:rPr>
          <w:sz w:val="26"/>
        </w:rPr>
        <w:t xml:space="preserve"> </w:t>
      </w:r>
      <w:r>
        <w:rPr>
          <w:sz w:val="26"/>
        </w:rPr>
        <w:t xml:space="preserve">и </w:t>
      </w:r>
      <w:r>
        <w:rPr>
          <w:sz w:val="26"/>
        </w:rPr>
        <w:t xml:space="preserve">ОМСУ </w:t>
      </w:r>
      <w:r>
        <w:rPr>
          <w:sz w:val="26"/>
        </w:rPr>
        <w:t>предотвращать нарушения трудовых прав и законных интересов работников подведомственных организаций, восстанавливать нарушенные права работников</w:t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>и</w:t>
      </w:r>
      <w:r>
        <w:rPr>
          <w:sz w:val="26"/>
        </w:rPr>
        <w:t xml:space="preserve"> </w:t>
      </w:r>
      <w:r>
        <w:rPr>
          <w:sz w:val="26"/>
        </w:rPr>
        <w:t>привлекать виновных должностных лиц</w:t>
      </w:r>
      <w:r>
        <w:rPr>
          <w:sz w:val="26"/>
        </w:rPr>
        <w:t xml:space="preserve"> </w:t>
      </w:r>
      <w:r>
        <w:rPr>
          <w:sz w:val="26"/>
        </w:rPr>
        <w:t>к ответственности за нарушения.</w:t>
      </w:r>
      <w:r>
        <w:rPr>
          <w:sz w:val="26"/>
        </w:rPr>
        <w:t xml:space="preserve"> </w:t>
      </w:r>
    </w:p>
    <w:p w14:paraId="27010000">
      <w:pPr>
        <w:ind w:firstLine="709"/>
        <w:jc w:val="both"/>
        <w:rPr>
          <w:sz w:val="26"/>
        </w:rPr>
      </w:pPr>
      <w:r>
        <w:rPr>
          <w:sz w:val="26"/>
        </w:rPr>
        <w:t>Проведение проверок в подведомственных организациях способствует своевременному приведению локаль</w:t>
      </w:r>
      <w:r>
        <w:rPr>
          <w:sz w:val="26"/>
        </w:rPr>
        <w:t>ных нормативных актов организаций</w:t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>в соответствие с нормами действующего законодательства.</w:t>
      </w:r>
    </w:p>
    <w:p w14:paraId="28010000">
      <w:pPr>
        <w:ind w:firstLine="709"/>
        <w:jc w:val="both"/>
        <w:rPr>
          <w:sz w:val="26"/>
        </w:rPr>
      </w:pPr>
      <w:r>
        <w:rPr>
          <w:sz w:val="26"/>
        </w:rPr>
        <w:t>Проверки, проведенные в 2024</w:t>
      </w:r>
      <w:r>
        <w:rPr>
          <w:sz w:val="26"/>
        </w:rPr>
        <w:t xml:space="preserve"> году, позволили существенно снизить наступление финансовых рисков для </w:t>
      </w:r>
      <w:r>
        <w:rPr>
          <w:sz w:val="26"/>
        </w:rPr>
        <w:t>ИО</w:t>
      </w:r>
      <w:r>
        <w:rPr>
          <w:sz w:val="26"/>
        </w:rPr>
        <w:t xml:space="preserve"> </w:t>
      </w:r>
      <w:r>
        <w:rPr>
          <w:sz w:val="26"/>
        </w:rPr>
        <w:t xml:space="preserve">и </w:t>
      </w:r>
      <w:r>
        <w:rPr>
          <w:sz w:val="26"/>
        </w:rPr>
        <w:t xml:space="preserve">ОМСУ </w:t>
      </w:r>
      <w:r>
        <w:rPr>
          <w:sz w:val="26"/>
        </w:rPr>
        <w:t xml:space="preserve">в результате проведения проверок и наложения штрафных санкций за нарушения трудового законодательства со стороны органов государственного надзора и контроля в соответствии со статьями 5.27 и 5.27.1 Кодекса Российской Федерации </w:t>
      </w:r>
      <w:r>
        <w:rPr>
          <w:sz w:val="26"/>
        </w:rPr>
        <w:t>о</w:t>
      </w:r>
      <w:r>
        <w:rPr>
          <w:sz w:val="26"/>
        </w:rPr>
        <w:t>б административных правонарушениях.</w:t>
      </w:r>
    </w:p>
    <w:p w14:paraId="29010000">
      <w:pPr>
        <w:ind w:firstLine="709"/>
        <w:jc w:val="both"/>
        <w:rPr>
          <w:sz w:val="26"/>
        </w:rPr>
      </w:pPr>
      <w:r>
        <w:rPr>
          <w:sz w:val="26"/>
        </w:rPr>
        <w:t>Действующим з</w:t>
      </w:r>
      <w:r>
        <w:rPr>
          <w:sz w:val="26"/>
        </w:rPr>
        <w:t>аконодательством предусмотрены штрафы за нарушение трудового законодательства</w:t>
      </w:r>
      <w:r>
        <w:rPr>
          <w:sz w:val="26"/>
        </w:rPr>
        <w:t>, налагаемые как на должностных лиц, так и на юридическое лицо.</w:t>
      </w:r>
      <w:r>
        <w:rPr>
          <w:sz w:val="26"/>
        </w:rPr>
        <w:t xml:space="preserve"> </w:t>
      </w:r>
      <w:r>
        <w:rPr>
          <w:sz w:val="26"/>
        </w:rPr>
        <w:t>Н</w:t>
      </w:r>
      <w:r>
        <w:rPr>
          <w:sz w:val="26"/>
        </w:rPr>
        <w:t>а должностных лиц</w:t>
      </w:r>
      <w:r>
        <w:rPr>
          <w:sz w:val="26"/>
        </w:rPr>
        <w:t xml:space="preserve"> налагаются штрафы</w:t>
      </w:r>
      <w:r>
        <w:rPr>
          <w:sz w:val="26"/>
        </w:rPr>
        <w:t xml:space="preserve"> в размере от 1</w:t>
      </w:r>
      <w:r>
        <w:rPr>
          <w:sz w:val="26"/>
        </w:rPr>
        <w:t> </w:t>
      </w:r>
      <w:r>
        <w:rPr>
          <w:sz w:val="26"/>
        </w:rPr>
        <w:t>000</w:t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>до</w:t>
      </w:r>
      <w:r>
        <w:rPr>
          <w:sz w:val="26"/>
        </w:rPr>
        <w:t xml:space="preserve"> </w:t>
      </w:r>
      <w:r>
        <w:rPr>
          <w:sz w:val="26"/>
        </w:rPr>
        <w:t>30</w:t>
      </w:r>
      <w:r>
        <w:rPr>
          <w:sz w:val="26"/>
        </w:rPr>
        <w:t> </w:t>
      </w:r>
      <w:r>
        <w:rPr>
          <w:sz w:val="26"/>
        </w:rPr>
        <w:t>000</w:t>
      </w:r>
      <w:r>
        <w:rPr>
          <w:sz w:val="26"/>
        </w:rPr>
        <w:t xml:space="preserve"> </w:t>
      </w:r>
      <w:r>
        <w:rPr>
          <w:sz w:val="26"/>
        </w:rPr>
        <w:t>рублей</w:t>
      </w:r>
      <w:r>
        <w:rPr>
          <w:sz w:val="26"/>
        </w:rPr>
        <w:t xml:space="preserve"> </w:t>
      </w:r>
      <w:r>
        <w:rPr>
          <w:sz w:val="26"/>
        </w:rPr>
        <w:t>в зависимости от тяжести выявленного нарушения.</w:t>
      </w:r>
    </w:p>
    <w:p w14:paraId="2A010000">
      <w:pPr>
        <w:ind w:firstLine="709"/>
        <w:jc w:val="both"/>
        <w:rPr>
          <w:sz w:val="26"/>
        </w:rPr>
      </w:pPr>
      <w:r>
        <w:rPr>
          <w:sz w:val="26"/>
        </w:rPr>
        <w:t>Кроме этого, при выявлении аналогичных нарушений повторно штрафные санкции возрастают до 40 000 рублей за каждое нарушение или влекут дисквалификацию должностного лица на срок от одного года до трех лет.</w:t>
      </w:r>
    </w:p>
    <w:p w14:paraId="2B010000">
      <w:pPr>
        <w:ind w:firstLine="709"/>
        <w:jc w:val="both"/>
        <w:rPr>
          <w:sz w:val="26"/>
        </w:rPr>
      </w:pPr>
      <w:r>
        <w:rPr>
          <w:sz w:val="26"/>
        </w:rPr>
        <w:t xml:space="preserve">Если рассматривать наложение административных штрафов </w:t>
      </w:r>
      <w:r>
        <w:rPr>
          <w:sz w:val="26"/>
        </w:rPr>
        <w:br/>
      </w:r>
      <w:r>
        <w:rPr>
          <w:sz w:val="26"/>
        </w:rPr>
        <w:t xml:space="preserve">на юридических лиц, то финансовые риски многократно возрастают – сумма штрафов варьируется от 30 000 до 150 000 рублей за каждое нарушение в зависимости </w:t>
      </w:r>
      <w:r>
        <w:rPr>
          <w:sz w:val="26"/>
        </w:rPr>
        <w:br/>
      </w:r>
      <w:r>
        <w:rPr>
          <w:sz w:val="26"/>
        </w:rPr>
        <w:t>от тяжести выявленного нарушения. При</w:t>
      </w:r>
      <w:r>
        <w:rPr>
          <w:sz w:val="26"/>
        </w:rPr>
        <w:t xml:space="preserve"> </w:t>
      </w:r>
      <w:r>
        <w:rPr>
          <w:sz w:val="26"/>
        </w:rPr>
        <w:t xml:space="preserve">совершении административных правонарушений повторно штраф возрастает до 200 000 рублей за каждое нарушение или влечет административное приостановление деятельности организации на срок </w:t>
      </w:r>
      <w:r>
        <w:rPr>
          <w:sz w:val="26"/>
        </w:rPr>
        <w:br/>
      </w:r>
      <w:r>
        <w:rPr>
          <w:sz w:val="26"/>
        </w:rPr>
        <w:t>до девяноста суток.</w:t>
      </w:r>
    </w:p>
    <w:p w14:paraId="2C010000">
      <w:pPr>
        <w:ind/>
        <w:jc w:val="center"/>
        <w:rPr>
          <w:sz w:val="26"/>
        </w:rPr>
      </w:pPr>
      <w:r>
        <w:rPr>
          <w:sz w:val="26"/>
        </w:rPr>
        <w:t xml:space="preserve">Раздел </w:t>
      </w:r>
      <w:r>
        <w:rPr>
          <w:sz w:val="26"/>
        </w:rPr>
        <w:t>V</w:t>
      </w:r>
    </w:p>
    <w:p w14:paraId="2D010000">
      <w:pPr>
        <w:pStyle w:val="Style_3"/>
        <w:ind w:firstLine="0"/>
        <w:jc w:val="center"/>
        <w:rPr>
          <w:b w:val="1"/>
          <w:sz w:val="26"/>
        </w:rPr>
      </w:pPr>
      <w:r>
        <w:rPr>
          <w:b w:val="1"/>
          <w:sz w:val="26"/>
        </w:rPr>
        <w:t xml:space="preserve">Приоритетные направления деятельности </w:t>
      </w:r>
    </w:p>
    <w:p w14:paraId="2E010000">
      <w:pPr>
        <w:pStyle w:val="Style_3"/>
        <w:ind w:firstLine="0"/>
        <w:jc w:val="center"/>
        <w:rPr>
          <w:b w:val="1"/>
          <w:sz w:val="26"/>
        </w:rPr>
      </w:pPr>
      <w:r>
        <w:rPr>
          <w:b w:val="1"/>
          <w:sz w:val="26"/>
        </w:rPr>
        <w:t>по улучшению ведомственного контроля в Ненецком автономном округе</w:t>
      </w:r>
    </w:p>
    <w:p w14:paraId="2F010000">
      <w:pPr>
        <w:pStyle w:val="Style_3"/>
        <w:spacing w:line="400" w:lineRule="exact"/>
        <w:ind w:firstLine="0"/>
        <w:jc w:val="center"/>
        <w:rPr>
          <w:b w:val="1"/>
        </w:rPr>
      </w:pPr>
    </w:p>
    <w:p w14:paraId="30010000">
      <w:pPr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Для улучшения ситуации в Ненецкого автономного округа</w:t>
      </w:r>
      <w:r>
        <w:rPr>
          <w:color w:val="000000"/>
          <w:sz w:val="26"/>
        </w:rPr>
        <w:t xml:space="preserve"> осуществления ведо</w:t>
      </w:r>
      <w:r>
        <w:rPr>
          <w:color w:val="000000"/>
          <w:sz w:val="26"/>
        </w:rPr>
        <w:t>мственного контроля Департ</w:t>
      </w:r>
      <w:r>
        <w:rPr>
          <w:color w:val="000000"/>
          <w:sz w:val="26"/>
        </w:rPr>
        <w:t>а</w:t>
      </w:r>
      <w:r>
        <w:rPr>
          <w:color w:val="000000"/>
          <w:sz w:val="26"/>
        </w:rPr>
        <w:t>мент</w:t>
      </w:r>
      <w:r>
        <w:rPr>
          <w:color w:val="000000"/>
          <w:sz w:val="26"/>
        </w:rPr>
        <w:t xml:space="preserve"> предполагает продолжить оказание необходимой методической и практической помощи </w:t>
      </w:r>
      <w:r>
        <w:rPr>
          <w:color w:val="000000"/>
          <w:sz w:val="26"/>
        </w:rPr>
        <w:t>ИО</w:t>
      </w:r>
      <w:r>
        <w:rPr>
          <w:color w:val="000000"/>
          <w:sz w:val="26"/>
        </w:rPr>
        <w:t xml:space="preserve"> и ОМСУ </w:t>
      </w:r>
      <w:r>
        <w:rPr>
          <w:color w:val="000000"/>
          <w:sz w:val="26"/>
        </w:rPr>
        <w:t>по реализации Закона.</w:t>
      </w:r>
    </w:p>
    <w:p w14:paraId="31010000">
      <w:pPr>
        <w:ind w:firstLine="709"/>
        <w:jc w:val="both"/>
        <w:rPr>
          <w:color w:val="000000"/>
          <w:sz w:val="26"/>
          <w:highlight w:val="white"/>
        </w:rPr>
      </w:pPr>
      <w:r>
        <w:rPr>
          <w:color w:val="000000"/>
          <w:sz w:val="26"/>
          <w:highlight w:val="white"/>
        </w:rPr>
        <w:t xml:space="preserve">В целях минимизации нарушений трудового законодательства Департамент рекомендует </w:t>
      </w:r>
      <w:r>
        <w:rPr>
          <w:color w:val="000000"/>
          <w:sz w:val="26"/>
        </w:rPr>
        <w:t>ИО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и </w:t>
      </w:r>
      <w:r>
        <w:rPr>
          <w:color w:val="000000"/>
          <w:sz w:val="26"/>
        </w:rPr>
        <w:t>ОМСУ</w:t>
      </w:r>
      <w:r>
        <w:rPr>
          <w:color w:val="000000"/>
          <w:sz w:val="26"/>
        </w:rPr>
        <w:t>:</w:t>
      </w:r>
    </w:p>
    <w:p w14:paraId="32010000">
      <w:pPr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1. </w:t>
      </w:r>
      <w:r>
        <w:rPr>
          <w:color w:val="000000"/>
          <w:sz w:val="26"/>
        </w:rPr>
        <w:t xml:space="preserve">Обеспечить проведение проверок подведомственных организаций 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не реже одного раза в 3 года.</w:t>
      </w:r>
    </w:p>
    <w:p w14:paraId="33010000">
      <w:pPr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2. Использовать механизм профилактического визита государственного инспектора труда в качестве превентивной меры по предотвращению нарушений трудового законодательства.</w:t>
      </w:r>
    </w:p>
    <w:p w14:paraId="34010000">
      <w:pPr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3. Поводить своевременную актуализацию нормативных документов в соответствие с изменениями трудового законодательства.</w:t>
      </w:r>
    </w:p>
    <w:p w14:paraId="35010000">
      <w:pPr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4. Продолжать своевременное обучение и повышение квалификации руководителей и специалистов подведомственных организаций и их структурных подразделений по вопросам кадрового делопроизводства, трудовых отношений и охраны труда с учетом изменений трудового законодательства.</w:t>
      </w:r>
    </w:p>
    <w:p w14:paraId="36010000">
      <w:pPr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5. Проводить консультационную и методическую работу с руководителями и специалистами подведомственных организаций по вопросам соблюдения требований трудового законодательства.</w:t>
      </w:r>
    </w:p>
    <w:p w14:paraId="37010000">
      <w:pPr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6. Составлять обзоры типичных нарушений, выявляемых в ходе проведения проверок и доводить их до подведомственных организаций.</w:t>
      </w:r>
    </w:p>
    <w:p w14:paraId="38010000">
      <w:pPr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7.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color w:val="000000"/>
          <w:sz w:val="26"/>
        </w:rPr>
        <w:t>Выполнять оценку профессиональных рисков и разрабатывать меры для снижения рисков на каждом рабочем месте.</w:t>
      </w:r>
    </w:p>
    <w:p w14:paraId="39010000">
      <w:pPr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8. Использовать современные цифровые решения для оперативного обмена информацией с подведомственными организациями (группы каналов в мессенджерах и т.д.).</w:t>
      </w:r>
    </w:p>
    <w:p w14:paraId="3A010000">
      <w:pPr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9.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color w:val="000000"/>
          <w:sz w:val="26"/>
        </w:rPr>
        <w:t>Поводить обучающие семинары, рабочие встречи, совещания по вопросам соблюдения трудового законодательства.</w:t>
      </w:r>
    </w:p>
    <w:p w14:paraId="3B010000">
      <w:pPr>
        <w:ind w:firstLine="709"/>
        <w:jc w:val="both"/>
        <w:rPr>
          <w:color w:val="000000"/>
          <w:sz w:val="26"/>
        </w:rPr>
      </w:pPr>
    </w:p>
    <w:sectPr>
      <w:headerReference r:id="rId1" w:type="default"/>
      <w:pgSz w:h="16834" w:orient="portrait" w:w="11909"/>
      <w:pgMar w:bottom="1134" w:footer="720" w:gutter="0" w:header="573" w:left="1418" w:right="710" w:top="1276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2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37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5"/>
    <w:next w:val="Style_5"/>
    <w:link w:val="Style_8_ch"/>
    <w:uiPriority w:val="9"/>
    <w:qFormat/>
    <w:pPr>
      <w:keepNext w:val="1"/>
      <w:ind/>
      <w:jc w:val="center"/>
      <w:outlineLvl w:val="6"/>
    </w:pPr>
    <w:rPr>
      <w:b w:val="1"/>
      <w:sz w:val="28"/>
    </w:rPr>
  </w:style>
  <w:style w:styleId="Style_8_ch" w:type="character">
    <w:name w:val="heading 7"/>
    <w:basedOn w:val="Style_5_ch"/>
    <w:link w:val="Style_8"/>
    <w:rPr>
      <w:b w:val="1"/>
      <w:sz w:val="28"/>
    </w:rPr>
  </w:style>
  <w:style w:styleId="Style_9" w:type="paragraph">
    <w:name w:val="footer"/>
    <w:basedOn w:val="Style_5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5_ch"/>
    <w:link w:val="Style_9"/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footnote reference"/>
    <w:link w:val="Style_12_ch"/>
    <w:rPr>
      <w:vertAlign w:val="superscript"/>
    </w:rPr>
  </w:style>
  <w:style w:styleId="Style_12_ch" w:type="character">
    <w:name w:val="footnote reference"/>
    <w:link w:val="Style_12"/>
    <w:rPr>
      <w:vertAlign w:val="superscript"/>
    </w:rPr>
  </w:style>
  <w:style w:styleId="Style_13" w:type="paragraph">
    <w:name w:val="Body Text"/>
    <w:basedOn w:val="Style_5"/>
    <w:link w:val="Style_13_ch"/>
    <w:pPr>
      <w:widowControl w:val="0"/>
      <w:ind/>
      <w:jc w:val="both"/>
    </w:pPr>
    <w:rPr>
      <w:sz w:val="28"/>
    </w:rPr>
  </w:style>
  <w:style w:styleId="Style_13_ch" w:type="character">
    <w:name w:val="Body Text"/>
    <w:basedOn w:val="Style_5_ch"/>
    <w:link w:val="Style_13"/>
    <w:rPr>
      <w:sz w:val="28"/>
    </w:rPr>
  </w:style>
  <w:style w:styleId="Style_14" w:type="paragraph">
    <w:name w:val="Название объекта1"/>
    <w:basedOn w:val="Style_5"/>
    <w:link w:val="Style_14_ch"/>
    <w:pPr>
      <w:ind/>
      <w:jc w:val="center"/>
    </w:pPr>
    <w:rPr>
      <w:b w:val="1"/>
      <w:sz w:val="28"/>
    </w:rPr>
  </w:style>
  <w:style w:styleId="Style_14_ch" w:type="character">
    <w:name w:val="Название объекта1"/>
    <w:basedOn w:val="Style_5_ch"/>
    <w:link w:val="Style_14"/>
    <w:rPr>
      <w:b w:val="1"/>
      <w:sz w:val="28"/>
    </w:rPr>
  </w:style>
  <w:style w:styleId="Style_15" w:type="paragraph">
    <w:name w:val="Body Text Indent 3"/>
    <w:basedOn w:val="Style_5"/>
    <w:link w:val="Style_15_ch"/>
    <w:pPr>
      <w:ind w:firstLine="567"/>
      <w:jc w:val="both"/>
    </w:pPr>
    <w:rPr>
      <w:rFonts w:ascii="Times New Roman CYR" w:hAnsi="Times New Roman CYR"/>
      <w:sz w:val="28"/>
    </w:rPr>
  </w:style>
  <w:style w:styleId="Style_15_ch" w:type="character">
    <w:name w:val="Body Text Indent 3"/>
    <w:basedOn w:val="Style_5_ch"/>
    <w:link w:val="Style_15"/>
    <w:rPr>
      <w:rFonts w:ascii="Times New Roman CYR" w:hAnsi="Times New Roman CYR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ind/>
      <w:jc w:val="both"/>
      <w:outlineLvl w:val="2"/>
    </w:pPr>
    <w:rPr>
      <w:sz w:val="28"/>
    </w:rPr>
  </w:style>
  <w:style w:styleId="Style_17_ch" w:type="character">
    <w:name w:val="heading 3"/>
    <w:basedOn w:val="Style_5_ch"/>
    <w:link w:val="Style_17"/>
    <w:rPr>
      <w:sz w:val="28"/>
    </w:rPr>
  </w:style>
  <w:style w:styleId="Style_18" w:type="paragraph">
    <w:name w:val="ConsPlusNonformat"/>
    <w:link w:val="Style_18_ch"/>
    <w:pPr>
      <w:widowControl w:val="0"/>
      <w:ind/>
    </w:pPr>
    <w:rPr>
      <w:rFonts w:ascii="Courier New" w:hAnsi="Courier New"/>
    </w:rPr>
  </w:style>
  <w:style w:styleId="Style_18_ch" w:type="character">
    <w:name w:val="ConsPlusNonformat"/>
    <w:link w:val="Style_18"/>
    <w:rPr>
      <w:rFonts w:ascii="Courier New" w:hAnsi="Courier New"/>
    </w:rPr>
  </w:style>
  <w:style w:styleId="Style_19" w:type="paragraph">
    <w:name w:val="ConsPlusCell"/>
    <w:link w:val="Style_19_ch"/>
    <w:pPr>
      <w:widowControl w:val="0"/>
      <w:ind/>
    </w:pPr>
    <w:rPr>
      <w:sz w:val="28"/>
    </w:rPr>
  </w:style>
  <w:style w:styleId="Style_19_ch" w:type="character">
    <w:name w:val="ConsPlusCell"/>
    <w:link w:val="Style_19"/>
    <w:rPr>
      <w:sz w:val="28"/>
    </w:rPr>
  </w:style>
  <w:style w:styleId="Style_20" w:type="paragraph">
    <w:name w:val="ConsTitle"/>
    <w:link w:val="Style_20_ch"/>
    <w:rPr>
      <w:rFonts w:ascii="Arial" w:hAnsi="Arial"/>
      <w:b w:val="1"/>
      <w:sz w:val="16"/>
    </w:rPr>
  </w:style>
  <w:style w:styleId="Style_20_ch" w:type="character">
    <w:name w:val="ConsTitle"/>
    <w:link w:val="Style_20"/>
    <w:rPr>
      <w:rFonts w:ascii="Arial" w:hAnsi="Arial"/>
      <w:b w:val="1"/>
      <w:sz w:val="16"/>
    </w:rPr>
  </w:style>
  <w:style w:styleId="Style_21" w:type="paragraph">
    <w:name w:val="Normal_0"/>
    <w:link w:val="Style_21_ch"/>
    <w:pPr>
      <w:widowControl w:val="0"/>
      <w:ind/>
    </w:pPr>
  </w:style>
  <w:style w:styleId="Style_21_ch" w:type="character">
    <w:name w:val="Normal_0"/>
    <w:link w:val="Style_21"/>
  </w:style>
  <w:style w:styleId="Style_22" w:type="paragraph">
    <w:name w:val="heading 9"/>
    <w:basedOn w:val="Style_5"/>
    <w:next w:val="Style_5"/>
    <w:link w:val="Style_22_ch"/>
    <w:uiPriority w:val="9"/>
    <w:qFormat/>
    <w:pPr>
      <w:keepNext w:val="1"/>
      <w:spacing w:line="360" w:lineRule="auto"/>
      <w:ind w:left="360"/>
      <w:jc w:val="both"/>
      <w:outlineLvl w:val="8"/>
    </w:pPr>
    <w:rPr>
      <w:b w:val="1"/>
      <w:sz w:val="28"/>
    </w:rPr>
  </w:style>
  <w:style w:styleId="Style_22_ch" w:type="character">
    <w:name w:val="heading 9"/>
    <w:basedOn w:val="Style_5_ch"/>
    <w:link w:val="Style_22"/>
    <w:rPr>
      <w:b w:val="1"/>
      <w:sz w:val="28"/>
    </w:rPr>
  </w:style>
  <w:style w:styleId="Style_23" w:type="paragraph">
    <w:name w:val="List Paragraph"/>
    <w:basedOn w:val="Style_5"/>
    <w:link w:val="Style_23_ch"/>
    <w:pPr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3_ch" w:type="character">
    <w:name w:val="List Paragraph"/>
    <w:basedOn w:val="Style_5_ch"/>
    <w:link w:val="Style_23"/>
    <w:rPr>
      <w:rFonts w:ascii="Calibri" w:hAnsi="Calibri"/>
      <w:sz w:val="22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3"/>
    <w:next w:val="Style_5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Body Text Indent"/>
    <w:basedOn w:val="Style_5"/>
    <w:link w:val="Style_26_ch"/>
    <w:pPr>
      <w:ind/>
      <w:jc w:val="center"/>
    </w:pPr>
    <w:rPr>
      <w:sz w:val="28"/>
    </w:rPr>
  </w:style>
  <w:style w:styleId="Style_26_ch" w:type="character">
    <w:name w:val="Body Text Indent"/>
    <w:basedOn w:val="Style_5_ch"/>
    <w:link w:val="Style_26"/>
    <w:rPr>
      <w:sz w:val="28"/>
    </w:rPr>
  </w:style>
  <w:style w:styleId="Style_27" w:type="paragraph">
    <w:name w:val="ConsNormal"/>
    <w:link w:val="Style_27_ch"/>
    <w:pPr>
      <w:widowControl w:val="0"/>
      <w:ind w:firstLine="720" w:right="19772"/>
    </w:pPr>
    <w:rPr>
      <w:rFonts w:ascii="Arial" w:hAnsi="Arial"/>
      <w:sz w:val="22"/>
    </w:rPr>
  </w:style>
  <w:style w:styleId="Style_27_ch" w:type="character">
    <w:name w:val="ConsNormal"/>
    <w:link w:val="Style_27"/>
    <w:rPr>
      <w:rFonts w:ascii="Arial" w:hAnsi="Arial"/>
      <w:sz w:val="22"/>
    </w:rPr>
  </w:style>
  <w:style w:styleId="Style_28" w:type="paragraph">
    <w:name w:val="Знак Знак Знак Знак Знак Знак Знак Знак Знак"/>
    <w:basedOn w:val="Style_5"/>
    <w:link w:val="Style_28_ch"/>
    <w:pPr>
      <w:spacing w:afterAutospacing="on" w:beforeAutospacing="on"/>
      <w:ind/>
    </w:pPr>
    <w:rPr>
      <w:rFonts w:ascii="Tahoma" w:hAnsi="Tahoma"/>
    </w:rPr>
  </w:style>
  <w:style w:styleId="Style_28_ch" w:type="character">
    <w:name w:val="Знак Знак Знак Знак Знак Знак Знак Знак Знак"/>
    <w:basedOn w:val="Style_5_ch"/>
    <w:link w:val="Style_28"/>
    <w:rPr>
      <w:rFonts w:ascii="Tahoma" w:hAnsi="Tahoma"/>
    </w:rPr>
  </w:style>
  <w:style w:styleId="Style_29" w:type="paragraph">
    <w:name w:val="Balloon Text"/>
    <w:basedOn w:val="Style_5"/>
    <w:link w:val="Style_29_ch"/>
    <w:rPr>
      <w:rFonts w:ascii="Tahoma" w:hAnsi="Tahoma"/>
      <w:sz w:val="16"/>
    </w:rPr>
  </w:style>
  <w:style w:styleId="Style_29_ch" w:type="character">
    <w:name w:val="Balloon Text"/>
    <w:basedOn w:val="Style_5_ch"/>
    <w:link w:val="Style_29"/>
    <w:rPr>
      <w:rFonts w:ascii="Tahoma" w:hAnsi="Tahoma"/>
      <w:sz w:val="16"/>
    </w:rPr>
  </w:style>
  <w:style w:styleId="Style_30" w:type="paragraph">
    <w:name w:val="Body Text 3"/>
    <w:basedOn w:val="Style_5"/>
    <w:link w:val="Style_30_ch"/>
    <w:pPr>
      <w:ind/>
      <w:jc w:val="center"/>
    </w:pPr>
    <w:rPr>
      <w:b w:val="1"/>
      <w:sz w:val="28"/>
    </w:rPr>
  </w:style>
  <w:style w:styleId="Style_30_ch" w:type="character">
    <w:name w:val="Body Text 3"/>
    <w:basedOn w:val="Style_5_ch"/>
    <w:link w:val="Style_30"/>
    <w:rPr>
      <w:b w:val="1"/>
      <w:sz w:val="28"/>
    </w:rPr>
  </w:style>
  <w:style w:styleId="Style_31" w:type="paragraph">
    <w:name w:val="heading 5"/>
    <w:basedOn w:val="Style_5"/>
    <w:next w:val="Style_5"/>
    <w:link w:val="Style_31_ch"/>
    <w:uiPriority w:val="9"/>
    <w:qFormat/>
    <w:pPr>
      <w:keepNext w:val="1"/>
      <w:spacing w:line="360" w:lineRule="auto"/>
      <w:ind w:firstLine="567"/>
      <w:jc w:val="center"/>
      <w:outlineLvl w:val="4"/>
    </w:pPr>
    <w:rPr>
      <w:i w:val="1"/>
      <w:sz w:val="24"/>
    </w:rPr>
  </w:style>
  <w:style w:styleId="Style_31_ch" w:type="character">
    <w:name w:val="heading 5"/>
    <w:basedOn w:val="Style_5_ch"/>
    <w:link w:val="Style_31"/>
    <w:rPr>
      <w:i w:val="1"/>
      <w:sz w:val="24"/>
    </w:rPr>
  </w:style>
  <w:style w:styleId="Style_32" w:type="paragraph">
    <w:name w:val="heading 1"/>
    <w:basedOn w:val="Style_5"/>
    <w:next w:val="Style_5"/>
    <w:link w:val="Style_32_ch"/>
    <w:uiPriority w:val="9"/>
    <w:qFormat/>
    <w:pPr>
      <w:keepNext w:val="1"/>
      <w:spacing w:after="60" w:before="240"/>
      <w:ind/>
      <w:outlineLvl w:val="0"/>
    </w:pPr>
    <w:rPr>
      <w:rFonts w:ascii="HelvCondenced" w:hAnsi="HelvCondenced"/>
      <w:b w:val="1"/>
      <w:sz w:val="28"/>
    </w:rPr>
  </w:style>
  <w:style w:styleId="Style_32_ch" w:type="character">
    <w:name w:val="heading 1"/>
    <w:basedOn w:val="Style_5_ch"/>
    <w:link w:val="Style_32"/>
    <w:rPr>
      <w:rFonts w:ascii="HelvCondenced" w:hAnsi="HelvCondenced"/>
      <w:b w:val="1"/>
      <w:sz w:val="28"/>
    </w:rPr>
  </w:style>
  <w:style w:styleId="Style_33" w:type="paragraph">
    <w:name w:val="page number"/>
    <w:basedOn w:val="Style_24"/>
    <w:link w:val="Style_33_ch"/>
  </w:style>
  <w:style w:styleId="Style_33_ch" w:type="character">
    <w:name w:val="page number"/>
    <w:basedOn w:val="Style_24_ch"/>
    <w:link w:val="Style_33"/>
  </w:style>
  <w:style w:styleId="Style_4" w:type="paragraph">
    <w:name w:val="Hyperlink"/>
    <w:link w:val="Style_4_ch"/>
    <w:rPr>
      <w:rFonts w:ascii="Arial" w:hAnsi="Arial"/>
      <w:color w:val="003366"/>
      <w:sz w:val="17"/>
      <w:u w:val="single"/>
    </w:rPr>
  </w:style>
  <w:style w:styleId="Style_4_ch" w:type="character">
    <w:name w:val="Hyperlink"/>
    <w:link w:val="Style_4"/>
    <w:rPr>
      <w:rFonts w:ascii="Arial" w:hAnsi="Arial"/>
      <w:color w:val="003366"/>
      <w:sz w:val="17"/>
      <w:u w:val="single"/>
    </w:rPr>
  </w:style>
  <w:style w:styleId="Style_34" w:type="paragraph">
    <w:name w:val="Footnote"/>
    <w:basedOn w:val="Style_5"/>
    <w:link w:val="Style_34_ch"/>
  </w:style>
  <w:style w:styleId="Style_34_ch" w:type="character">
    <w:name w:val="Footnote"/>
    <w:basedOn w:val="Style_5_ch"/>
    <w:link w:val="Style_34"/>
  </w:style>
  <w:style w:styleId="Style_35" w:type="paragraph">
    <w:name w:val="heading 8"/>
    <w:basedOn w:val="Style_5"/>
    <w:next w:val="Style_5"/>
    <w:link w:val="Style_35_ch"/>
    <w:uiPriority w:val="9"/>
    <w:qFormat/>
    <w:pPr>
      <w:keepNext w:val="1"/>
      <w:ind/>
      <w:jc w:val="center"/>
      <w:outlineLvl w:val="7"/>
    </w:pPr>
    <w:rPr>
      <w:b w:val="1"/>
      <w:sz w:val="32"/>
    </w:rPr>
  </w:style>
  <w:style w:styleId="Style_35_ch" w:type="character">
    <w:name w:val="heading 8"/>
    <w:basedOn w:val="Style_5_ch"/>
    <w:link w:val="Style_35"/>
    <w:rPr>
      <w:b w:val="1"/>
      <w:sz w:val="32"/>
    </w:rPr>
  </w:style>
  <w:style w:styleId="Style_36" w:type="paragraph">
    <w:name w:val="toc 1"/>
    <w:next w:val="Style_5"/>
    <w:link w:val="Style_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Normal (Web)"/>
    <w:basedOn w:val="Style_5"/>
    <w:link w:val="Style_37_ch"/>
    <w:rPr>
      <w:sz w:val="28"/>
    </w:rPr>
  </w:style>
  <w:style w:styleId="Style_37_ch" w:type="character">
    <w:name w:val="Normal (Web)"/>
    <w:basedOn w:val="Style_5_ch"/>
    <w:link w:val="Style_37"/>
    <w:rPr>
      <w:sz w:val="28"/>
    </w:rPr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Body Text 2"/>
    <w:basedOn w:val="Style_5"/>
    <w:link w:val="Style_39_ch"/>
    <w:pPr>
      <w:ind/>
      <w:jc w:val="center"/>
    </w:pPr>
    <w:rPr>
      <w:i w:val="1"/>
      <w:sz w:val="28"/>
    </w:rPr>
  </w:style>
  <w:style w:styleId="Style_39_ch" w:type="character">
    <w:name w:val="Body Text 2"/>
    <w:basedOn w:val="Style_5_ch"/>
    <w:link w:val="Style_39"/>
    <w:rPr>
      <w:i w:val="1"/>
      <w:sz w:val="28"/>
    </w:rPr>
  </w:style>
  <w:style w:styleId="Style_40" w:type="paragraph">
    <w:name w:val="Strong"/>
    <w:link w:val="Style_40_ch"/>
    <w:rPr>
      <w:b w:val="1"/>
    </w:rPr>
  </w:style>
  <w:style w:styleId="Style_40_ch" w:type="character">
    <w:name w:val="Strong"/>
    <w:link w:val="Style_40"/>
    <w:rPr>
      <w:b w:val="1"/>
    </w:rPr>
  </w:style>
  <w:style w:styleId="Style_41" w:type="paragraph">
    <w:name w:val="annotation reference"/>
    <w:link w:val="Style_41_ch"/>
    <w:rPr>
      <w:sz w:val="16"/>
    </w:rPr>
  </w:style>
  <w:style w:styleId="Style_41_ch" w:type="character">
    <w:name w:val="annotation reference"/>
    <w:link w:val="Style_41"/>
    <w:rPr>
      <w:sz w:val="16"/>
    </w:rPr>
  </w:style>
  <w:style w:styleId="Style_42" w:type="paragraph">
    <w:name w:val="toc 9"/>
    <w:next w:val="Style_5"/>
    <w:link w:val="Style_4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Основной текст 21"/>
    <w:basedOn w:val="Style_5"/>
    <w:link w:val="Style_43_ch"/>
    <w:pPr>
      <w:ind/>
      <w:jc w:val="both"/>
    </w:pPr>
    <w:rPr>
      <w:sz w:val="28"/>
    </w:rPr>
  </w:style>
  <w:style w:styleId="Style_43_ch" w:type="character">
    <w:name w:val="Основной текст 21"/>
    <w:basedOn w:val="Style_5_ch"/>
    <w:link w:val="Style_43"/>
    <w:rPr>
      <w:sz w:val="28"/>
    </w:rPr>
  </w:style>
  <w:style w:styleId="Style_44" w:type="paragraph">
    <w:name w:val="toc 8"/>
    <w:next w:val="Style_5"/>
    <w:link w:val="Style_4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4_ch" w:type="character">
    <w:name w:val="toc 8"/>
    <w:link w:val="Style_44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5" w:type="paragraph">
    <w:name w:val="Body Text 2"/>
    <w:basedOn w:val="Style_5"/>
    <w:link w:val="Style_45_ch"/>
    <w:pPr>
      <w:spacing w:after="120"/>
      <w:ind w:left="283"/>
      <w:jc w:val="both"/>
    </w:pPr>
    <w:rPr>
      <w:sz w:val="24"/>
    </w:rPr>
  </w:style>
  <w:style w:styleId="Style_45_ch" w:type="character">
    <w:name w:val="Body Text 2"/>
    <w:basedOn w:val="Style_5_ch"/>
    <w:link w:val="Style_45"/>
    <w:rPr>
      <w:sz w:val="24"/>
    </w:rPr>
  </w:style>
  <w:style w:styleId="Style_46" w:type="paragraph">
    <w:name w:val="toc 5"/>
    <w:next w:val="Style_5"/>
    <w:link w:val="Style_4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3" w:type="paragraph">
    <w:name w:val="Body Text Indent 2"/>
    <w:basedOn w:val="Style_5"/>
    <w:link w:val="Style_3_ch"/>
    <w:pPr>
      <w:ind w:firstLine="720"/>
      <w:jc w:val="both"/>
    </w:pPr>
    <w:rPr>
      <w:sz w:val="28"/>
    </w:rPr>
  </w:style>
  <w:style w:styleId="Style_3_ch" w:type="character">
    <w:name w:val="Body Text Indent 2"/>
    <w:basedOn w:val="Style_5_ch"/>
    <w:link w:val="Style_3"/>
    <w:rPr>
      <w:sz w:val="28"/>
    </w:rPr>
  </w:style>
  <w:style w:styleId="Style_47" w:type="paragraph">
    <w:name w:val="ConsPlusTitle"/>
    <w:link w:val="Style_47_ch"/>
    <w:pPr>
      <w:widowControl w:val="0"/>
      <w:ind/>
    </w:pPr>
    <w:rPr>
      <w:b w:val="1"/>
      <w:sz w:val="28"/>
    </w:rPr>
  </w:style>
  <w:style w:styleId="Style_47_ch" w:type="character">
    <w:name w:val="ConsPlusTitle"/>
    <w:link w:val="Style_47"/>
    <w:rPr>
      <w:b w:val="1"/>
      <w:sz w:val="28"/>
    </w:rPr>
  </w:style>
  <w:style w:styleId="Style_48" w:type="paragraph">
    <w:name w:val="Subtitle"/>
    <w:basedOn w:val="Style_5"/>
    <w:link w:val="Style_48_ch"/>
    <w:uiPriority w:val="11"/>
    <w:qFormat/>
    <w:pPr>
      <w:spacing w:after="60"/>
      <w:ind/>
      <w:jc w:val="center"/>
      <w:outlineLvl w:val="1"/>
    </w:pPr>
    <w:rPr>
      <w:rFonts w:ascii="Arial" w:hAnsi="Arial"/>
      <w:sz w:val="24"/>
    </w:rPr>
  </w:style>
  <w:style w:styleId="Style_48_ch" w:type="character">
    <w:name w:val="Subtitle"/>
    <w:basedOn w:val="Style_5_ch"/>
    <w:link w:val="Style_48"/>
    <w:rPr>
      <w:rFonts w:ascii="Arial" w:hAnsi="Arial"/>
      <w:sz w:val="24"/>
    </w:rPr>
  </w:style>
  <w:style w:styleId="Style_49" w:type="paragraph">
    <w:name w:val="Title"/>
    <w:basedOn w:val="Style_5"/>
    <w:link w:val="Style_49_ch"/>
    <w:uiPriority w:val="10"/>
    <w:qFormat/>
    <w:pPr>
      <w:ind/>
      <w:jc w:val="center"/>
    </w:pPr>
    <w:rPr>
      <w:sz w:val="28"/>
    </w:rPr>
  </w:style>
  <w:style w:styleId="Style_49_ch" w:type="character">
    <w:name w:val="Title"/>
    <w:basedOn w:val="Style_5_ch"/>
    <w:link w:val="Style_49"/>
    <w:rPr>
      <w:sz w:val="28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line="360" w:lineRule="auto"/>
      <w:ind w:firstLine="720"/>
      <w:jc w:val="center"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ConsPlusNormal"/>
    <w:link w:val="Style_51_ch"/>
    <w:pPr>
      <w:widowControl w:val="0"/>
      <w:ind w:firstLine="720"/>
    </w:pPr>
    <w:rPr>
      <w:rFonts w:ascii="Arial" w:hAnsi="Arial"/>
    </w:rPr>
  </w:style>
  <w:style w:styleId="Style_51_ch" w:type="character">
    <w:name w:val="ConsPlusNormal"/>
    <w:link w:val="Style_51"/>
    <w:rPr>
      <w:rFonts w:ascii="Arial" w:hAnsi="Arial"/>
    </w:rPr>
  </w:style>
  <w:style w:styleId="Style_52" w:type="paragraph">
    <w:name w:val="heading 2"/>
    <w:basedOn w:val="Style_5"/>
    <w:next w:val="Style_5"/>
    <w:link w:val="Style_52_ch"/>
    <w:uiPriority w:val="9"/>
    <w:qFormat/>
    <w:pPr>
      <w:keepNext w:val="1"/>
      <w:ind/>
      <w:jc w:val="both"/>
      <w:outlineLvl w:val="1"/>
    </w:pPr>
    <w:rPr>
      <w:b w:val="1"/>
      <w:sz w:val="28"/>
    </w:rPr>
  </w:style>
  <w:style w:styleId="Style_52_ch" w:type="character">
    <w:name w:val="heading 2"/>
    <w:basedOn w:val="Style_5_ch"/>
    <w:link w:val="Style_52"/>
    <w:rPr>
      <w:b w:val="1"/>
      <w:sz w:val="28"/>
    </w:rPr>
  </w:style>
  <w:style w:styleId="Style_53" w:type="paragraph">
    <w:name w:val="heading 6"/>
    <w:basedOn w:val="Style_5"/>
    <w:next w:val="Style_5"/>
    <w:link w:val="Style_53_ch"/>
    <w:uiPriority w:val="9"/>
    <w:qFormat/>
    <w:pPr>
      <w:keepNext w:val="1"/>
      <w:tabs>
        <w:tab w:leader="none" w:pos="1040" w:val="left"/>
      </w:tabs>
      <w:spacing w:line="360" w:lineRule="auto"/>
      <w:ind/>
      <w:jc w:val="center"/>
      <w:outlineLvl w:val="5"/>
    </w:pPr>
    <w:rPr>
      <w:b w:val="1"/>
      <w:sz w:val="36"/>
    </w:rPr>
  </w:style>
  <w:style w:styleId="Style_53_ch" w:type="character">
    <w:name w:val="heading 6"/>
    <w:basedOn w:val="Style_5_ch"/>
    <w:link w:val="Style_53"/>
    <w:rPr>
      <w:b w:val="1"/>
      <w:sz w:val="36"/>
    </w:rPr>
  </w:style>
  <w:style w:styleId="Style_54" w:type="table">
    <w:name w:val="Сетка таблицы7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5" w:type="table">
    <w:name w:val="Сетка таблицы8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Сетка таблицы9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7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8" w:type="table">
    <w:name w:val="Сетка таблицы5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9" w:type="table">
    <w:name w:val="Сетка таблицы3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0" w:type="table">
    <w:name w:val="Сетка таблицы6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1" w:type="table">
    <w:name w:val="Сетка таблицы2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2" w:type="table">
    <w:name w:val="Сетка таблицы4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3" w:type="table">
    <w:name w:val="Сетка таблицы1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2026-05-08T12:27:13Z</dcterms:modified>
</cp:coreProperties>
</file>