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B8" w:rsidRDefault="003F43B8" w:rsidP="003F43B8">
      <w:pPr>
        <w:pStyle w:val="df"/>
        <w:contextualSpacing/>
        <w:jc w:val="center"/>
        <w:rPr>
          <w:b/>
        </w:rPr>
      </w:pPr>
      <w:r>
        <w:rPr>
          <w:b/>
          <w:sz w:val="26"/>
          <w:szCs w:val="26"/>
        </w:rPr>
        <w:t>О вреде потребления препаратов</w:t>
      </w:r>
    </w:p>
    <w:p w:rsidR="003F43B8" w:rsidRDefault="003F43B8" w:rsidP="003F43B8">
      <w:pPr>
        <w:pStyle w:val="df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«Лирика» и их аналогов</w:t>
      </w:r>
    </w:p>
    <w:p w:rsidR="003F43B8" w:rsidRDefault="003F43B8" w:rsidP="003F43B8">
      <w:pPr>
        <w:pStyle w:val="df"/>
        <w:contextualSpacing/>
        <w:jc w:val="center"/>
        <w:rPr>
          <w:b/>
          <w:sz w:val="26"/>
          <w:szCs w:val="26"/>
        </w:rPr>
      </w:pPr>
      <w:bookmarkStart w:id="0" w:name="_GoBack"/>
      <w:bookmarkEnd w:id="0"/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России распространена так называемая «аптечная наркомания» - употребление в немедицинских целях различных препаратов, которые обладают наркотическим эффектом. 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Так, например, наркотики изготовляют из кодеи</w:t>
      </w:r>
      <w:proofErr w:type="gramStart"/>
      <w:r>
        <w:rPr>
          <w:sz w:val="26"/>
          <w:szCs w:val="26"/>
        </w:rPr>
        <w:t>н-</w:t>
      </w:r>
      <w:proofErr w:type="gramEnd"/>
      <w:r>
        <w:rPr>
          <w:sz w:val="26"/>
          <w:szCs w:val="26"/>
        </w:rPr>
        <w:t xml:space="preserve">, эфедрин – </w:t>
      </w:r>
      <w:proofErr w:type="spellStart"/>
      <w:r>
        <w:rPr>
          <w:sz w:val="26"/>
          <w:szCs w:val="26"/>
        </w:rPr>
        <w:t>дезоморфинсодержащих</w:t>
      </w:r>
      <w:proofErr w:type="spellEnd"/>
      <w:r>
        <w:rPr>
          <w:sz w:val="26"/>
          <w:szCs w:val="26"/>
        </w:rPr>
        <w:t xml:space="preserve"> препаратов. 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Недавно в России появился еще один чрезвычайно популярный в среде наркоманов «аптечный» препарат – «Лирика» (</w:t>
      </w:r>
      <w:proofErr w:type="spellStart"/>
      <w:r>
        <w:rPr>
          <w:sz w:val="26"/>
          <w:szCs w:val="26"/>
        </w:rPr>
        <w:t>прегабалин</w:t>
      </w:r>
      <w:proofErr w:type="spellEnd"/>
      <w:r>
        <w:rPr>
          <w:sz w:val="26"/>
          <w:szCs w:val="26"/>
        </w:rPr>
        <w:t>) - очень опасный и поражающий психику потребителя в кратчайшие сроки.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«Лирика» (</w:t>
      </w:r>
      <w:proofErr w:type="spellStart"/>
      <w:r>
        <w:rPr>
          <w:sz w:val="26"/>
          <w:szCs w:val="26"/>
        </w:rPr>
        <w:t>прегабалин</w:t>
      </w:r>
      <w:proofErr w:type="spellEnd"/>
      <w:r>
        <w:rPr>
          <w:sz w:val="26"/>
          <w:szCs w:val="26"/>
        </w:rPr>
        <w:t xml:space="preserve">) – препарат для лечения боли, обусловленной поражением нервной системы. Обладает анальгетическим эффектом у больных с диабетической </w:t>
      </w:r>
      <w:proofErr w:type="spellStart"/>
      <w:r>
        <w:rPr>
          <w:sz w:val="26"/>
          <w:szCs w:val="26"/>
        </w:rPr>
        <w:t>нейропатией</w:t>
      </w:r>
      <w:proofErr w:type="spellEnd"/>
      <w:r>
        <w:rPr>
          <w:sz w:val="26"/>
          <w:szCs w:val="26"/>
        </w:rPr>
        <w:t xml:space="preserve"> и постгерпетической невралгией, противоэпилептическим и противосудорожным действием. Показал высокую эффективность в неврологической практике: при лечении невропатической боли, в том числе сопровождающей диабетическую </w:t>
      </w:r>
      <w:proofErr w:type="spellStart"/>
      <w:r>
        <w:rPr>
          <w:sz w:val="26"/>
          <w:szCs w:val="26"/>
        </w:rPr>
        <w:t>полинейропатию</w:t>
      </w:r>
      <w:proofErr w:type="spellEnd"/>
      <w:r>
        <w:rPr>
          <w:sz w:val="26"/>
          <w:szCs w:val="26"/>
        </w:rPr>
        <w:t>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2007 году этот препарат на международный фармацевтический рынок вывела американская компания "</w:t>
      </w:r>
      <w:proofErr w:type="spellStart"/>
      <w:r>
        <w:rPr>
          <w:sz w:val="26"/>
          <w:szCs w:val="26"/>
        </w:rPr>
        <w:t>Pfizer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Inc</w:t>
      </w:r>
      <w:proofErr w:type="spellEnd"/>
      <w:r>
        <w:rPr>
          <w:sz w:val="26"/>
          <w:szCs w:val="26"/>
        </w:rPr>
        <w:t>.". В этом же году «Лирика» появилась и в российских аптеках.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Неудивительно, что новость о психотропном воздействии данного препарата, очень схожего с успокаивающим и </w:t>
      </w:r>
      <w:proofErr w:type="spellStart"/>
      <w:r>
        <w:rPr>
          <w:sz w:val="26"/>
          <w:szCs w:val="26"/>
        </w:rPr>
        <w:t>эйфоризирующим</w:t>
      </w:r>
      <w:proofErr w:type="spellEnd"/>
      <w:r>
        <w:rPr>
          <w:sz w:val="26"/>
          <w:szCs w:val="26"/>
        </w:rPr>
        <w:t xml:space="preserve"> эффектом морфина и других опиатов, после запрета «</w:t>
      </w:r>
      <w:proofErr w:type="spellStart"/>
      <w:r>
        <w:rPr>
          <w:sz w:val="26"/>
          <w:szCs w:val="26"/>
        </w:rPr>
        <w:t>Трамадола</w:t>
      </w:r>
      <w:proofErr w:type="spellEnd"/>
      <w:r>
        <w:rPr>
          <w:sz w:val="26"/>
          <w:szCs w:val="26"/>
        </w:rPr>
        <w:t>», «</w:t>
      </w:r>
      <w:proofErr w:type="spellStart"/>
      <w:r>
        <w:rPr>
          <w:sz w:val="26"/>
          <w:szCs w:val="26"/>
        </w:rPr>
        <w:t>Залдиара</w:t>
      </w:r>
      <w:proofErr w:type="spellEnd"/>
      <w:r>
        <w:rPr>
          <w:sz w:val="26"/>
          <w:szCs w:val="26"/>
        </w:rPr>
        <w:t>», «</w:t>
      </w:r>
      <w:proofErr w:type="spellStart"/>
      <w:r>
        <w:rPr>
          <w:sz w:val="26"/>
          <w:szCs w:val="26"/>
        </w:rPr>
        <w:t>Коаксила</w:t>
      </w:r>
      <w:proofErr w:type="spellEnd"/>
      <w:r>
        <w:rPr>
          <w:sz w:val="26"/>
          <w:szCs w:val="26"/>
        </w:rPr>
        <w:t xml:space="preserve">», ужесточения рецептурного отпуска комбинированных </w:t>
      </w:r>
      <w:proofErr w:type="spellStart"/>
      <w:r>
        <w:rPr>
          <w:sz w:val="26"/>
          <w:szCs w:val="26"/>
        </w:rPr>
        <w:t>кодеиносодержащих</w:t>
      </w:r>
      <w:proofErr w:type="spellEnd"/>
      <w:r>
        <w:rPr>
          <w:sz w:val="26"/>
          <w:szCs w:val="26"/>
        </w:rPr>
        <w:t xml:space="preserve"> препаратов быстро облетела круги любителей </w:t>
      </w:r>
      <w:proofErr w:type="spellStart"/>
      <w:r>
        <w:rPr>
          <w:sz w:val="26"/>
          <w:szCs w:val="26"/>
        </w:rPr>
        <w:t>психоактивных</w:t>
      </w:r>
      <w:proofErr w:type="spellEnd"/>
      <w:r>
        <w:rPr>
          <w:sz w:val="26"/>
          <w:szCs w:val="26"/>
        </w:rPr>
        <w:t xml:space="preserve"> веществ, и они переключились на его активное потребление. Препарат стал стремительно набирать популярность среди наркоманов.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Действие «Лирики», точнее, ее действующего вещества </w:t>
      </w:r>
      <w:proofErr w:type="spellStart"/>
      <w:r>
        <w:rPr>
          <w:bCs/>
          <w:sz w:val="26"/>
          <w:szCs w:val="26"/>
        </w:rPr>
        <w:t>прегабалин</w:t>
      </w:r>
      <w:proofErr w:type="spellEnd"/>
      <w:r>
        <w:rPr>
          <w:sz w:val="26"/>
          <w:szCs w:val="26"/>
        </w:rPr>
        <w:t xml:space="preserve"> – так до конца и не изучено. Тем не менее, клинический опыт применения препарата </w:t>
      </w:r>
      <w:r>
        <w:rPr>
          <w:bCs/>
          <w:sz w:val="26"/>
          <w:szCs w:val="26"/>
        </w:rPr>
        <w:t>«Лирика»</w:t>
      </w:r>
      <w:r>
        <w:rPr>
          <w:sz w:val="26"/>
          <w:szCs w:val="26"/>
        </w:rPr>
        <w:t xml:space="preserve"> показал, что самое распространенное побочное действие от его применения в терапевтических дозах – это сонливость и головокружение, выраженные в достаточно легкой степени. 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психиатрической и наркологической точек зрения производитель указывает на </w:t>
      </w:r>
      <w:r>
        <w:rPr>
          <w:bCs/>
          <w:sz w:val="26"/>
          <w:szCs w:val="26"/>
        </w:rPr>
        <w:t>возможность</w:t>
      </w:r>
      <w:r>
        <w:rPr>
          <w:sz w:val="26"/>
          <w:szCs w:val="26"/>
        </w:rPr>
        <w:t xml:space="preserve"> возникновения при приеме препарата эйфории, что описано в инструкции к препарату в виде частого побочного эффекта со стороны психики. Также описана вероятность проявления спутанности сознания, раздражительности, тревоги, панических атак, депрессии, бессонницы и даже галлюцинаций. Либо, наоборот, </w:t>
      </w:r>
      <w:proofErr w:type="gramStart"/>
      <w:r>
        <w:rPr>
          <w:sz w:val="26"/>
          <w:szCs w:val="26"/>
        </w:rPr>
        <w:t>вероятны</w:t>
      </w:r>
      <w:proofErr w:type="gramEnd"/>
      <w:r>
        <w:rPr>
          <w:sz w:val="26"/>
          <w:szCs w:val="26"/>
        </w:rPr>
        <w:t xml:space="preserve"> приподнятое настроение, возбуждение. В свою очередь, эти состояния чередуются между собой. 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этом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о чем не сообщает фармацевтическая корпорация "</w:t>
      </w:r>
      <w:proofErr w:type="spellStart"/>
      <w:r>
        <w:rPr>
          <w:sz w:val="26"/>
          <w:szCs w:val="26"/>
        </w:rPr>
        <w:t>Pfizer</w:t>
      </w:r>
      <w:proofErr w:type="spellEnd"/>
      <w:r>
        <w:rPr>
          <w:sz w:val="26"/>
          <w:szCs w:val="26"/>
        </w:rPr>
        <w:t xml:space="preserve">", в случае длительного употребления препарата в высоких дозах, возникает стойкая и выраженная эйфория. И это </w:t>
      </w:r>
      <w:r>
        <w:rPr>
          <w:bCs/>
          <w:sz w:val="26"/>
          <w:szCs w:val="26"/>
        </w:rPr>
        <w:t>обязательно</w:t>
      </w:r>
      <w:r>
        <w:rPr>
          <w:sz w:val="26"/>
          <w:szCs w:val="26"/>
        </w:rPr>
        <w:t xml:space="preserve"> приводит к желанию повторного приема «Лирики». Далее развивается выраженная психическая, а затем и физическая зависимость.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Масштаб проблемы злоупотребления данным препаратом на общероссийском уровне вызывает серьезную озабоченность, как у сотрудников наркологической службы, так и у специалистов Федеральной службы Российской Федерации по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оборотом наркотиков. В регионах предпринимаются попытки </w:t>
      </w:r>
      <w:r>
        <w:rPr>
          <w:sz w:val="26"/>
          <w:szCs w:val="26"/>
        </w:rPr>
        <w:lastRenderedPageBreak/>
        <w:t>собственными силами оценить причины возникновения и истинную распространенность злоупотребления новым аптечным наркотиком.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 эта угроза с каждым месяцем нарастает. Сегодня на </w:t>
      </w:r>
      <w:r>
        <w:rPr>
          <w:bCs/>
          <w:sz w:val="26"/>
          <w:szCs w:val="26"/>
        </w:rPr>
        <w:t>«Лирику»</w:t>
      </w:r>
      <w:r>
        <w:rPr>
          <w:sz w:val="26"/>
          <w:szCs w:val="26"/>
        </w:rPr>
        <w:t xml:space="preserve"> все чаще «подсаживаются» не только «новички», но и в прошлом опийные наркоманы. </w:t>
      </w:r>
      <w:proofErr w:type="spellStart"/>
      <w:r>
        <w:rPr>
          <w:sz w:val="26"/>
          <w:szCs w:val="26"/>
        </w:rPr>
        <w:t>Прегабалин</w:t>
      </w:r>
      <w:proofErr w:type="spellEnd"/>
      <w:r>
        <w:rPr>
          <w:sz w:val="26"/>
          <w:szCs w:val="26"/>
        </w:rPr>
        <w:t xml:space="preserve"> им стал даже больше нравиться, чем опиаты. Вот как они сами описывают эффект от приема «Лирики» в сравнении с таковым от приема опиатов: «Все то же самое, но </w:t>
      </w:r>
      <w:proofErr w:type="gramStart"/>
      <w:r>
        <w:rPr>
          <w:sz w:val="26"/>
          <w:szCs w:val="26"/>
        </w:rPr>
        <w:t>поживее</w:t>
      </w:r>
      <w:proofErr w:type="gramEnd"/>
      <w:r>
        <w:rPr>
          <w:sz w:val="26"/>
          <w:szCs w:val="26"/>
        </w:rPr>
        <w:t xml:space="preserve">». Кроме того, </w:t>
      </w:r>
      <w:r>
        <w:rPr>
          <w:bCs/>
          <w:sz w:val="26"/>
          <w:szCs w:val="26"/>
        </w:rPr>
        <w:t>«Лирика»</w:t>
      </w:r>
      <w:r>
        <w:rPr>
          <w:sz w:val="26"/>
          <w:szCs w:val="26"/>
        </w:rPr>
        <w:t xml:space="preserve"> усиливает и продлевает действие опиатов, а также алкоголя, что, естественно, увеличивает количество ее ценителей в среде химически зависимых лиц.</w:t>
      </w:r>
    </w:p>
    <w:p w:rsidR="003F43B8" w:rsidRDefault="003F43B8" w:rsidP="003F43B8">
      <w:pPr>
        <w:pStyle w:val="df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сожалению, зависимость от приема </w:t>
      </w:r>
      <w:r>
        <w:rPr>
          <w:bCs/>
          <w:sz w:val="26"/>
          <w:szCs w:val="26"/>
        </w:rPr>
        <w:t>«Лирики»</w:t>
      </w:r>
      <w:r>
        <w:rPr>
          <w:sz w:val="26"/>
          <w:szCs w:val="26"/>
        </w:rPr>
        <w:t xml:space="preserve"> трудно распознать своевременно. На сегодняшний день </w:t>
      </w:r>
      <w:proofErr w:type="spellStart"/>
      <w:r>
        <w:rPr>
          <w:bCs/>
          <w:sz w:val="26"/>
          <w:szCs w:val="26"/>
        </w:rPr>
        <w:t>прегабалин</w:t>
      </w:r>
      <w:proofErr w:type="spellEnd"/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никаким тестом в </w:t>
      </w:r>
      <w:proofErr w:type="gramStart"/>
      <w:r>
        <w:rPr>
          <w:sz w:val="26"/>
          <w:szCs w:val="26"/>
        </w:rPr>
        <w:t>организме</w:t>
      </w:r>
      <w:proofErr w:type="gramEnd"/>
      <w:r>
        <w:rPr>
          <w:sz w:val="26"/>
          <w:szCs w:val="26"/>
        </w:rPr>
        <w:t xml:space="preserve"> потребителя определить невозможно, поскольку таковой не разработан. И это еще больше способствует росту популярности препарата среди молодежи. Ни родственники, ни врачи, ни преподаватели, ни правоохранительные структуры, ни работодатели не могут подтвердить возникшие у них в </w:t>
      </w:r>
      <w:proofErr w:type="gramStart"/>
      <w:r>
        <w:rPr>
          <w:sz w:val="26"/>
          <w:szCs w:val="26"/>
        </w:rPr>
        <w:t>отношении</w:t>
      </w:r>
      <w:proofErr w:type="gramEnd"/>
      <w:r>
        <w:rPr>
          <w:sz w:val="26"/>
          <w:szCs w:val="26"/>
        </w:rPr>
        <w:t xml:space="preserve"> любителя «Лирики» подозрения.</w:t>
      </w:r>
    </w:p>
    <w:p w:rsidR="003F43B8" w:rsidRDefault="003F43B8" w:rsidP="003F43B8">
      <w:pPr>
        <w:spacing w:before="100" w:beforeAutospacing="1" w:after="100" w:afterAutospacing="1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настоящий момент аппаратом ГАК во взаимодействии с территориальными органами </w:t>
      </w:r>
      <w:proofErr w:type="spellStart"/>
      <w:r>
        <w:rPr>
          <w:sz w:val="26"/>
          <w:szCs w:val="26"/>
        </w:rPr>
        <w:t>наркоконтроля</w:t>
      </w:r>
      <w:proofErr w:type="spellEnd"/>
      <w:r>
        <w:rPr>
          <w:sz w:val="26"/>
          <w:szCs w:val="26"/>
        </w:rPr>
        <w:t xml:space="preserve"> изучается вопрос потребления в регионах в немедицинских целях лекарственного препарата «Лирика».</w:t>
      </w:r>
    </w:p>
    <w:p w:rsidR="003F43B8" w:rsidRDefault="003F43B8" w:rsidP="003F43B8">
      <w:pPr>
        <w:spacing w:before="100" w:beforeAutospacing="1" w:after="100" w:afterAutospacing="1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Архангельской области и Ненецком автономном округе случаев употребления «Лирики» в немедицинских целях в 2014 и в 2015 годах не выявлено. </w:t>
      </w:r>
    </w:p>
    <w:p w:rsidR="003F43B8" w:rsidRDefault="003F43B8" w:rsidP="003F43B8">
      <w:pPr>
        <w:contextualSpacing/>
        <w:jc w:val="center"/>
        <w:rPr>
          <w:sz w:val="26"/>
          <w:szCs w:val="26"/>
        </w:rPr>
      </w:pPr>
    </w:p>
    <w:p w:rsidR="003F43B8" w:rsidRDefault="003F43B8" w:rsidP="003F43B8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_______________</w:t>
      </w:r>
    </w:p>
    <w:p w:rsidR="007505F3" w:rsidRDefault="007505F3">
      <w:pPr>
        <w:contextualSpacing/>
      </w:pPr>
    </w:p>
    <w:p w:rsidR="003F43B8" w:rsidRDefault="003F43B8">
      <w:pPr>
        <w:contextualSpacing/>
      </w:pPr>
    </w:p>
    <w:sectPr w:rsidR="003F4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3B8"/>
    <w:rsid w:val="003F43B8"/>
    <w:rsid w:val="004D5B26"/>
    <w:rsid w:val="0075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">
    <w:name w:val="df_"/>
    <w:basedOn w:val="a"/>
    <w:rsid w:val="003F43B8"/>
    <w:pPr>
      <w:spacing w:before="100" w:beforeAutospacing="1" w:after="100" w:afterAutospacing="1"/>
    </w:pPr>
    <w:rPr>
      <w:sz w:val="24"/>
      <w:szCs w:val="24"/>
    </w:rPr>
  </w:style>
  <w:style w:type="character" w:customStyle="1" w:styleId="textdefault">
    <w:name w:val="text_default"/>
    <w:rsid w:val="003F4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">
    <w:name w:val="df_"/>
    <w:basedOn w:val="a"/>
    <w:rsid w:val="003F43B8"/>
    <w:pPr>
      <w:spacing w:before="100" w:beforeAutospacing="1" w:after="100" w:afterAutospacing="1"/>
    </w:pPr>
    <w:rPr>
      <w:sz w:val="24"/>
      <w:szCs w:val="24"/>
    </w:rPr>
  </w:style>
  <w:style w:type="character" w:customStyle="1" w:styleId="textdefault">
    <w:name w:val="text_default"/>
    <w:rsid w:val="003F4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Татьяна Леонидовна Калашникова</cp:lastModifiedBy>
  <cp:revision>2</cp:revision>
  <dcterms:created xsi:type="dcterms:W3CDTF">2015-09-24T11:31:00Z</dcterms:created>
  <dcterms:modified xsi:type="dcterms:W3CDTF">2015-09-24T11:31:00Z</dcterms:modified>
</cp:coreProperties>
</file>