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242D48D5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0F3CC2">
        <w:rPr>
          <w:rFonts w:asciiTheme="minorHAnsi" w:hAnsiTheme="minorHAnsi" w:cstheme="minorHAnsi"/>
          <w:b/>
          <w:sz w:val="24"/>
          <w:szCs w:val="24"/>
        </w:rPr>
        <w:t>(Протокол от </w:t>
      </w:r>
      <w:r w:rsidR="00A11312" w:rsidRPr="00A11312">
        <w:rPr>
          <w:rFonts w:asciiTheme="minorHAnsi" w:hAnsiTheme="minorHAnsi" w:cstheme="minorHAnsi"/>
          <w:b/>
          <w:sz w:val="24"/>
          <w:szCs w:val="24"/>
        </w:rPr>
        <w:t>1</w:t>
      </w:r>
      <w:r w:rsidR="006A1049">
        <w:rPr>
          <w:rFonts w:asciiTheme="minorHAnsi" w:hAnsiTheme="minorHAnsi" w:cstheme="minorHAnsi"/>
          <w:b/>
          <w:sz w:val="24"/>
          <w:szCs w:val="24"/>
        </w:rPr>
        <w:t>5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5366E1">
        <w:rPr>
          <w:rFonts w:asciiTheme="minorHAnsi" w:hAnsiTheme="minorHAnsi" w:cstheme="minorHAnsi"/>
          <w:b/>
          <w:sz w:val="24"/>
          <w:szCs w:val="24"/>
        </w:rPr>
        <w:t>3</w:t>
      </w:r>
      <w:r w:rsidR="006A1049">
        <w:rPr>
          <w:rFonts w:asciiTheme="minorHAnsi" w:hAnsiTheme="minorHAnsi" w:cstheme="minorHAnsi"/>
          <w:b/>
          <w:sz w:val="24"/>
          <w:szCs w:val="24"/>
        </w:rPr>
        <w:t>5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D0626D5" w14:textId="1A54A582" w:rsidR="008B5301" w:rsidRDefault="006A1049" w:rsidP="006A1049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6A104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«О внесении изменений в закон Ненецкого автономного округа «О бюджете Территориального фонда обязательного медицинского страхования Ненецкого автономного округа на 2026 год и на плановый период 20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27 и 2028 годов» и рекомендовано</w:t>
      </w:r>
      <w:r w:rsidRPr="006A104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6A1049">
        <w:rPr>
          <w:rFonts w:asciiTheme="minorHAnsi" w:eastAsia="Calibri" w:hAnsiTheme="minorHAnsi" w:cstheme="minorHAnsi"/>
          <w:sz w:val="22"/>
          <w:szCs w:val="22"/>
          <w:lang w:eastAsia="en-US"/>
        </w:rPr>
        <w:t>в Собрание депутатов Ненецкого автономного округа в предложенном варианте.</w:t>
      </w:r>
    </w:p>
    <w:p w14:paraId="11652C49" w14:textId="77777777" w:rsidR="008B5301" w:rsidRDefault="008B5301" w:rsidP="008B530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1609D85" w14:textId="7AD96D77" w:rsidR="008B5301" w:rsidRDefault="008B5301" w:rsidP="008B5301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Принят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постановление Администрации Ненецкого автономного округа «</w:t>
      </w:r>
      <w:r w:rsidR="006A1049" w:rsidRPr="006A1049">
        <w:rPr>
          <w:rFonts w:asciiTheme="minorHAnsi" w:eastAsia="Calibri" w:hAnsiTheme="minorHAnsi" w:cstheme="minorHAnsi"/>
          <w:sz w:val="22"/>
          <w:szCs w:val="22"/>
          <w:lang w:eastAsia="en-US"/>
        </w:rPr>
        <w:t>О премиях обучающимся государственных образовательных организаций Ненецкого автономного округа, достигшим высоких результатов в сферах науки, искусства, физической культуры и спорта</w:t>
      </w:r>
      <w:r w:rsidRPr="000F3CC2">
        <w:rPr>
          <w:rFonts w:asciiTheme="minorHAnsi" w:eastAsia="Calibri" w:hAnsiTheme="minorHAnsi" w:cstheme="minorHAnsi"/>
          <w:sz w:val="22"/>
          <w:szCs w:val="22"/>
          <w:lang w:eastAsia="en-US"/>
        </w:rPr>
        <w:t>»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bookmarkStart w:id="0" w:name="_GoBack"/>
      <w:bookmarkEnd w:id="0"/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3CC2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049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92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301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12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9EE76-5A52-4361-BE2B-FDA45989A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99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141</cp:revision>
  <cp:lastPrinted>2015-03-18T14:30:00Z</cp:lastPrinted>
  <dcterms:created xsi:type="dcterms:W3CDTF">2025-03-12T06:17:00Z</dcterms:created>
  <dcterms:modified xsi:type="dcterms:W3CDTF">2026-10-16T08:57:00Z</dcterms:modified>
</cp:coreProperties>
</file>