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55830951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0C1CEA">
        <w:rPr>
          <w:rFonts w:asciiTheme="minorHAnsi" w:hAnsiTheme="minorHAnsi" w:cstheme="minorHAnsi"/>
          <w:b/>
          <w:sz w:val="24"/>
          <w:szCs w:val="24"/>
        </w:rPr>
        <w:t>0</w:t>
      </w:r>
      <w:r w:rsidR="0017712D">
        <w:rPr>
          <w:rFonts w:asciiTheme="minorHAnsi" w:hAnsiTheme="minorHAnsi" w:cstheme="minorHAnsi"/>
          <w:b/>
          <w:sz w:val="24"/>
          <w:szCs w:val="24"/>
        </w:rPr>
        <w:t>8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30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027296" w14:textId="64109ED4" w:rsidR="004F0442" w:rsidRDefault="00487FB6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="005366E1" w:rsidRPr="005366E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изменения </w:t>
      </w:r>
      <w:r w:rsidR="005366E1">
        <w:rPr>
          <w:rFonts w:asciiTheme="minorHAnsi" w:eastAsia="Calibri" w:hAnsiTheme="minorHAnsi" w:cstheme="minorHAnsi"/>
          <w:sz w:val="22"/>
          <w:szCs w:val="22"/>
          <w:lang w:eastAsia="en-US"/>
        </w:rPr>
        <w:t>в статью </w:t>
      </w:r>
      <w:r w:rsidR="005366E1" w:rsidRPr="005366E1">
        <w:rPr>
          <w:rFonts w:asciiTheme="minorHAnsi" w:eastAsia="Calibri" w:hAnsiTheme="minorHAnsi" w:cstheme="minorHAnsi"/>
          <w:sz w:val="22"/>
          <w:szCs w:val="22"/>
          <w:lang w:eastAsia="en-US"/>
        </w:rPr>
        <w:t>7 и приостановлении действия статьи 5.2 закона Ненецкого автономного округа «О межбюджетных отношениях в Ненецком автономном округе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и рекомендовано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</w:t>
      </w:r>
      <w:r w:rsidR="005366E1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Ненецкого автономного округа внести его на рассмотрение в Собрание депутатов </w:t>
      </w:r>
      <w:r w:rsidR="005366E1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>Ненецкого автономного округа в предложенном варианте.</w:t>
      </w:r>
    </w:p>
    <w:p w14:paraId="6A5AAF04" w14:textId="77777777" w:rsidR="0017712D" w:rsidRDefault="0017712D" w:rsidP="00487FB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3F91414" w14:textId="518EF73E" w:rsidR="0017712D" w:rsidRDefault="0017712D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="005366E1" w:rsidRPr="005366E1">
        <w:rPr>
          <w:rFonts w:asciiTheme="minorHAnsi" w:eastAsia="Calibri" w:hAnsiTheme="minorHAnsi" w:cstheme="minorHAnsi"/>
          <w:sz w:val="22"/>
          <w:szCs w:val="22"/>
          <w:lang w:eastAsia="en-US"/>
        </w:rPr>
        <w:t>О регулировании отдельных вопросов организации местного самоуправления на территории Ненецкого автономного округа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 w:rsidR="005366E1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и рекомендовано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bookmarkStart w:id="0" w:name="_GoBack"/>
      <w:bookmarkEnd w:id="0"/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8198E-8D53-439B-8B42-87E93AAA8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136</cp:revision>
  <cp:lastPrinted>2015-03-18T14:30:00Z</cp:lastPrinted>
  <dcterms:created xsi:type="dcterms:W3CDTF">2025-03-12T06:17:00Z</dcterms:created>
  <dcterms:modified xsi:type="dcterms:W3CDTF">2026-10-12T07:11:00Z</dcterms:modified>
</cp:coreProperties>
</file>