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0E2C139B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54584F">
        <w:rPr>
          <w:rFonts w:asciiTheme="minorHAnsi" w:hAnsiTheme="minorHAnsi" w:cstheme="minorHAnsi"/>
          <w:b/>
          <w:sz w:val="24"/>
          <w:szCs w:val="24"/>
        </w:rPr>
        <w:t>04</w:t>
      </w:r>
      <w:r w:rsidR="00961C3F">
        <w:rPr>
          <w:rFonts w:asciiTheme="minorHAnsi" w:hAnsiTheme="minorHAnsi" w:cstheme="minorHAnsi"/>
          <w:b/>
          <w:sz w:val="24"/>
          <w:szCs w:val="24"/>
        </w:rPr>
        <w:t>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54584F">
        <w:rPr>
          <w:rFonts w:asciiTheme="minorHAnsi" w:hAnsiTheme="minorHAnsi" w:cstheme="minorHAnsi"/>
          <w:b/>
          <w:sz w:val="24"/>
          <w:szCs w:val="24"/>
        </w:rPr>
        <w:t>103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FA3363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14:paraId="158239E1" w14:textId="48C915D5" w:rsidR="00900622" w:rsidRDefault="0054584F" w:rsidP="0054584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54584F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Приложение к Положению о порядке обеспечения услугами подвижной радиотелефонной связи, услугами по передаче данных и (или) иными сопряженными с ними услугами, в том числе доступом к информационно-телекоммуникационной сети «Интернет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034C97D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2291EE" w14:textId="4FBEB05F" w:rsidR="00984617" w:rsidRDefault="00984617" w:rsidP="0054584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54584F" w:rsidRPr="0054584F">
        <w:rPr>
          <w:rFonts w:asciiTheme="minorHAnsi" w:eastAsia="Calibri" w:hAnsiTheme="minorHAnsi" w:cstheme="minorHAnsi"/>
          <w:sz w:val="22"/>
          <w:szCs w:val="22"/>
          <w:lang w:eastAsia="en-US"/>
        </w:rPr>
        <w:t>Об утверждении Порядка предоставления государственной преференции в форме субсидии акционерному обществу «</w:t>
      </w:r>
      <w:proofErr w:type="spellStart"/>
      <w:r w:rsidR="0054584F" w:rsidRPr="0054584F">
        <w:rPr>
          <w:rFonts w:asciiTheme="minorHAnsi" w:eastAsia="Calibri" w:hAnsiTheme="minorHAnsi" w:cstheme="minorHAnsi"/>
          <w:sz w:val="22"/>
          <w:szCs w:val="22"/>
          <w:lang w:eastAsia="en-US"/>
        </w:rPr>
        <w:t>Нарьян-Марский</w:t>
      </w:r>
      <w:proofErr w:type="spellEnd"/>
      <w:r w:rsidR="0054584F" w:rsidRPr="0054584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объединенный авиаотряд» в целях финансового обеспечения затрат, связанных с организацией выполнения авиационных рейсов в период с апреля по сентябрь </w:t>
      </w:r>
      <w:r w:rsidR="0054584F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54584F" w:rsidRPr="0054584F">
        <w:rPr>
          <w:rFonts w:asciiTheme="minorHAnsi" w:eastAsia="Calibri" w:hAnsiTheme="minorHAnsi" w:cstheme="minorHAnsi"/>
          <w:sz w:val="22"/>
          <w:szCs w:val="22"/>
          <w:lang w:eastAsia="en-US"/>
        </w:rPr>
        <w:t>2026 года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618FF57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FF32CF4" w14:textId="664E80BB" w:rsidR="00900622" w:rsidRDefault="0054584F" w:rsidP="0054584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54584F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региональную программу «Модернизация систем коммунальной инфраструктуры Ненецкого автономного округа на 2023–2030 годы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71CC9C86" w14:textId="77777777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19DA917" w14:textId="1C0229F8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54584F" w:rsidRPr="0054584F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изменения в распоряжение Администрации Ненецкого автономного округа от 01.06.2026 № 65-р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7062F3F7" w14:textId="77777777" w:rsidR="00961C3F" w:rsidRDefault="00961C3F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364C95" w14:textId="50A36372" w:rsidR="00961C3F" w:rsidRDefault="0054584F" w:rsidP="00961C3F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54584F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изменения в Предельные размеры представительских расходов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51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1969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3D16D-A7FB-41BF-A94F-64E892CC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153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118</cp:revision>
  <cp:lastPrinted>2015-03-18T14:30:00Z</cp:lastPrinted>
  <dcterms:created xsi:type="dcterms:W3CDTF">2025-03-12T06:17:00Z</dcterms:created>
  <dcterms:modified xsi:type="dcterms:W3CDTF">2026-08-06T05:34:00Z</dcterms:modified>
</cp:coreProperties>
</file>