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4FE66A8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1733E9">
        <w:rPr>
          <w:rFonts w:asciiTheme="minorHAnsi" w:hAnsiTheme="minorHAnsi" w:cstheme="minorHAnsi"/>
          <w:b/>
          <w:sz w:val="24"/>
          <w:szCs w:val="24"/>
        </w:rPr>
        <w:t>2</w:t>
      </w:r>
      <w:r w:rsidR="006B37E5" w:rsidRPr="006B37E5">
        <w:rPr>
          <w:rFonts w:asciiTheme="minorHAnsi" w:hAnsiTheme="minorHAnsi" w:cstheme="minorHAnsi"/>
          <w:b/>
          <w:sz w:val="24"/>
          <w:szCs w:val="24"/>
        </w:rPr>
        <w:t>9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56986">
        <w:rPr>
          <w:rFonts w:asciiTheme="minorHAnsi" w:hAnsiTheme="minorHAnsi" w:cstheme="minorHAnsi"/>
          <w:b/>
          <w:sz w:val="24"/>
          <w:szCs w:val="24"/>
        </w:rPr>
        <w:t>7</w:t>
      </w:r>
      <w:r w:rsidR="006B37E5" w:rsidRPr="006B37E5">
        <w:rPr>
          <w:rFonts w:asciiTheme="minorHAnsi" w:hAnsiTheme="minorHAnsi" w:cstheme="minorHAnsi"/>
          <w:b/>
          <w:sz w:val="24"/>
          <w:szCs w:val="24"/>
        </w:rPr>
        <w:t>5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C6BFD8" w14:textId="6544BBFA" w:rsidR="00AB005A" w:rsidRDefault="0099687A" w:rsidP="006B37E5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B37E5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6B37E5" w:rsidRPr="006B37E5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пункт</w:t>
      </w:r>
      <w:r w:rsidR="006B37E5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6B37E5" w:rsidRPr="006B37E5">
        <w:rPr>
          <w:rFonts w:asciiTheme="minorHAnsi" w:eastAsia="Calibri" w:hAnsiTheme="minorHAnsi" w:cstheme="minorHAnsi"/>
          <w:sz w:val="22"/>
          <w:szCs w:val="22"/>
          <w:lang w:eastAsia="en-US"/>
        </w:rPr>
        <w:t>1 постановления Администрации Ненецкого автономного округа от</w:t>
      </w:r>
      <w:r w:rsidR="006B37E5">
        <w:rPr>
          <w:rFonts w:asciiTheme="minorHAnsi" w:eastAsia="Calibri" w:hAnsiTheme="minorHAnsi" w:cstheme="minorHAnsi"/>
          <w:sz w:val="22"/>
          <w:szCs w:val="22"/>
          <w:lang w:eastAsia="en-US"/>
        </w:rPr>
        <w:t> 22.11.2023 № </w:t>
      </w:r>
      <w:r w:rsidR="006B37E5" w:rsidRPr="006B37E5">
        <w:rPr>
          <w:rFonts w:asciiTheme="minorHAnsi" w:eastAsia="Calibri" w:hAnsiTheme="minorHAnsi" w:cstheme="minorHAnsi"/>
          <w:sz w:val="22"/>
          <w:szCs w:val="22"/>
          <w:lang w:eastAsia="en-US"/>
        </w:rPr>
        <w:t>320-п</w:t>
      </w:r>
      <w:r w:rsidR="00AB005A"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E67E41C" w14:textId="77777777" w:rsidR="00984A96" w:rsidRDefault="00984A96" w:rsidP="0077416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2A6E76E" w14:textId="26D89A75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B37E5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6B37E5" w:rsidRPr="006B37E5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Порядок установления организациям, осуществляющим образовательную деятельность по образовательным пр</w:t>
      </w:r>
      <w:bookmarkStart w:id="0" w:name="_GoBack"/>
      <w:bookmarkEnd w:id="0"/>
      <w:r w:rsidR="006B37E5" w:rsidRPr="006B37E5">
        <w:rPr>
          <w:rFonts w:asciiTheme="minorHAnsi" w:eastAsia="Calibri" w:hAnsiTheme="minorHAnsi" w:cstheme="minorHAnsi"/>
          <w:sz w:val="22"/>
          <w:szCs w:val="22"/>
          <w:lang w:eastAsia="en-US"/>
        </w:rPr>
        <w:t>ограммам среднего профессионального образования, контрольных цифр приема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AF47BFD" w14:textId="77777777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B376572" w14:textId="38401661" w:rsidR="00984A96" w:rsidRDefault="00984A96" w:rsidP="006B37E5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B37E5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6B37E5" w:rsidRPr="006B37E5">
        <w:rPr>
          <w:rFonts w:asciiTheme="minorHAnsi" w:eastAsia="Calibri" w:hAnsiTheme="minorHAnsi" w:cstheme="minorHAnsi"/>
          <w:sz w:val="22"/>
          <w:szCs w:val="22"/>
          <w:lang w:eastAsia="en-US"/>
        </w:rPr>
        <w:t>Об определении единственного поставщика (подрядчика, исполнителя)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23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329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2CDA-ECF6-4664-8A48-8650DA05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103</cp:revision>
  <cp:lastPrinted>2015-03-18T14:30:00Z</cp:lastPrinted>
  <dcterms:created xsi:type="dcterms:W3CDTF">2025-03-12T06:17:00Z</dcterms:created>
  <dcterms:modified xsi:type="dcterms:W3CDTF">2026-06-01T14:40:00Z</dcterms:modified>
</cp:coreProperties>
</file>