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3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31D63" w:rsidRPr="00C75FFE" w:rsidTr="00931D63">
        <w:tc>
          <w:tcPr>
            <w:tcW w:w="4394" w:type="dxa"/>
          </w:tcPr>
          <w:p w:rsidR="00931D63" w:rsidRPr="00502160" w:rsidRDefault="00931D63" w:rsidP="00931D6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УТВЕРЖД</w:t>
            </w:r>
            <w:r w:rsidR="00502160" w:rsidRPr="00502160">
              <w:rPr>
                <w:lang w:val="ru-RU"/>
              </w:rPr>
              <w:t>Е</w:t>
            </w:r>
            <w:r w:rsidRPr="00502160">
              <w:rPr>
                <w:lang w:val="ru-RU"/>
              </w:rPr>
              <w:t>Н</w:t>
            </w:r>
          </w:p>
          <w:p w:rsidR="00502160" w:rsidRPr="00502160" w:rsidRDefault="00502160" w:rsidP="00931D63">
            <w:pPr>
              <w:jc w:val="center"/>
              <w:rPr>
                <w:lang w:val="ru-RU"/>
              </w:rPr>
            </w:pPr>
          </w:p>
          <w:p w:rsidR="00931D63" w:rsidRPr="00502160" w:rsidRDefault="00931D63" w:rsidP="00931D6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Управляющим советом при губернаторе </w:t>
            </w:r>
          </w:p>
          <w:p w:rsidR="00931D63" w:rsidRPr="00502160" w:rsidRDefault="00931D63" w:rsidP="00931D6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Ненецкого автономного округа </w:t>
            </w:r>
          </w:p>
          <w:p w:rsidR="00931D63" w:rsidRPr="00502160" w:rsidRDefault="00931D63" w:rsidP="00931D6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по организации проектной деятельности</w:t>
            </w:r>
          </w:p>
          <w:p w:rsidR="00931D63" w:rsidRPr="00502160" w:rsidRDefault="00931D63" w:rsidP="00931D6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(протокол от </w:t>
            </w:r>
            <w:r w:rsidR="00502160" w:rsidRPr="00502160">
              <w:rPr>
                <w:lang w:val="ru-RU"/>
              </w:rPr>
              <w:t>04.08.</w:t>
            </w:r>
            <w:r w:rsidRPr="00502160">
              <w:rPr>
                <w:lang w:val="ru-RU"/>
              </w:rPr>
              <w:t xml:space="preserve">2017 № </w:t>
            </w:r>
            <w:r w:rsidR="00502160" w:rsidRPr="00502160">
              <w:rPr>
                <w:lang w:val="ru-RU"/>
              </w:rPr>
              <w:t>7</w:t>
            </w:r>
            <w:r w:rsidRPr="00502160">
              <w:rPr>
                <w:lang w:val="ru-RU"/>
              </w:rPr>
              <w:t>)</w:t>
            </w:r>
          </w:p>
          <w:p w:rsidR="00931D63" w:rsidRPr="00502160" w:rsidRDefault="00931D63" w:rsidP="00931D63">
            <w:pPr>
              <w:jc w:val="center"/>
              <w:rPr>
                <w:lang w:val="ru-RU"/>
              </w:rPr>
            </w:pPr>
          </w:p>
        </w:tc>
      </w:tr>
    </w:tbl>
    <w:p w:rsidR="00931D63" w:rsidRDefault="00931D63" w:rsidP="00D13ED7">
      <w:pPr>
        <w:ind w:left="8505"/>
        <w:jc w:val="center"/>
        <w:rPr>
          <w:lang w:val="ru-RU"/>
        </w:rPr>
      </w:pPr>
    </w:p>
    <w:p w:rsidR="00931D63" w:rsidRDefault="00931D63" w:rsidP="00D13ED7">
      <w:pPr>
        <w:keepNext/>
        <w:keepLines/>
        <w:jc w:val="center"/>
        <w:outlineLvl w:val="0"/>
        <w:rPr>
          <w:rFonts w:eastAsia="Arial Unicode MS"/>
          <w:b/>
          <w:color w:val="000000"/>
          <w:sz w:val="26"/>
          <w:szCs w:val="26"/>
          <w:lang w:val="ru-RU"/>
        </w:rPr>
      </w:pPr>
    </w:p>
    <w:p w:rsidR="00D13ED7" w:rsidRDefault="00D13ED7" w:rsidP="00D13ED7">
      <w:pPr>
        <w:keepNext/>
        <w:keepLines/>
        <w:jc w:val="center"/>
        <w:outlineLvl w:val="0"/>
        <w:rPr>
          <w:rFonts w:eastAsia="Arial Unicode MS"/>
          <w:b/>
          <w:color w:val="000000"/>
          <w:sz w:val="26"/>
          <w:szCs w:val="26"/>
          <w:lang w:val="ru-RU"/>
        </w:rPr>
      </w:pPr>
      <w:r>
        <w:rPr>
          <w:rFonts w:eastAsia="Arial Unicode MS"/>
          <w:b/>
          <w:color w:val="000000"/>
          <w:sz w:val="26"/>
          <w:szCs w:val="26"/>
          <w:lang w:val="ru-RU"/>
        </w:rPr>
        <w:t>ПАСПОРТ ПРИОРИТЕТНОГО ПРОЕКТА</w:t>
      </w:r>
    </w:p>
    <w:p w:rsidR="00D13ED7" w:rsidRDefault="00D13ED7" w:rsidP="00D13ED7">
      <w:pPr>
        <w:keepNext/>
        <w:keepLines/>
        <w:outlineLvl w:val="0"/>
        <w:rPr>
          <w:rFonts w:eastAsia="Arial Unicode MS"/>
          <w:b/>
          <w:color w:val="000000"/>
          <w:sz w:val="26"/>
          <w:szCs w:val="26"/>
          <w:lang w:val="ru-RU"/>
        </w:rPr>
      </w:pPr>
    </w:p>
    <w:tbl>
      <w:tblPr>
        <w:tblW w:w="144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3"/>
        <w:gridCol w:w="6175"/>
        <w:gridCol w:w="2897"/>
        <w:gridCol w:w="2179"/>
      </w:tblGrid>
      <w:tr w:rsidR="00D13ED7" w:rsidRPr="00502160" w:rsidTr="00382CFC">
        <w:trPr>
          <w:trHeight w:val="440"/>
          <w:jc w:val="center"/>
        </w:trPr>
        <w:tc>
          <w:tcPr>
            <w:tcW w:w="144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D13ED7" w:rsidRDefault="00D13ED7" w:rsidP="00382CFC">
            <w:pPr>
              <w:jc w:val="center"/>
              <w:rPr>
                <w:rFonts w:eastAsia="Arial Unicode MS"/>
                <w:i/>
                <w:color w:val="000000"/>
                <w:sz w:val="26"/>
                <w:szCs w:val="26"/>
                <w:lang w:val="ru-RU"/>
              </w:rPr>
            </w:pPr>
            <w:r w:rsidRPr="00502160">
              <w:rPr>
                <w:rFonts w:eastAsia="Arial Unicode MS"/>
                <w:b/>
                <w:color w:val="000000"/>
                <w:sz w:val="26"/>
                <w:szCs w:val="26"/>
                <w:lang w:val="ru-RU"/>
              </w:rPr>
              <w:t>1</w:t>
            </w:r>
            <w:r>
              <w:rPr>
                <w:rFonts w:eastAsia="Arial Unicode MS"/>
                <w:b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eastAsia="Arial Unicode MS"/>
                <w:b/>
                <w:color w:val="000000"/>
                <w:sz w:val="26"/>
                <w:szCs w:val="26"/>
              </w:rPr>
              <w:t> </w:t>
            </w:r>
            <w:r>
              <w:rPr>
                <w:rFonts w:eastAsia="Arial Unicode MS"/>
                <w:b/>
                <w:color w:val="000000"/>
                <w:sz w:val="26"/>
                <w:szCs w:val="26"/>
                <w:lang w:val="ru-RU"/>
              </w:rPr>
              <w:t>ОСНОВНЫЕ ПОЛОЖЕНИЯ</w:t>
            </w:r>
          </w:p>
        </w:tc>
      </w:tr>
      <w:tr w:rsidR="00D13ED7" w:rsidRPr="00502160" w:rsidTr="00382CFC">
        <w:trPr>
          <w:trHeight w:val="193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D13ED7" w:rsidRPr="00502160" w:rsidRDefault="00D13ED7" w:rsidP="00382CFC">
            <w:pPr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>Наименование направления</w:t>
            </w:r>
          </w:p>
        </w:tc>
        <w:tc>
          <w:tcPr>
            <w:tcW w:w="1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D13ED7" w:rsidRPr="00502160" w:rsidRDefault="00D13ED7" w:rsidP="00382CFC">
            <w:pPr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>Образование</w:t>
            </w:r>
          </w:p>
        </w:tc>
      </w:tr>
      <w:tr w:rsidR="00D13ED7" w:rsidRPr="00C75FFE" w:rsidTr="00382CFC">
        <w:trPr>
          <w:trHeight w:val="193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3ED7" w:rsidRPr="00502160" w:rsidRDefault="00D13ED7" w:rsidP="00382CFC">
            <w:pPr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>Наименование проекта</w:t>
            </w:r>
          </w:p>
        </w:tc>
        <w:tc>
          <w:tcPr>
            <w:tcW w:w="1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3ED7" w:rsidRPr="00502160" w:rsidRDefault="00D13ED7" w:rsidP="00382CFC">
            <w:pPr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>Подготовка высококвалифицированных специалистов и рабочих кадров с учётом современных стандартов и передовых технологий</w:t>
            </w:r>
          </w:p>
        </w:tc>
      </w:tr>
      <w:tr w:rsidR="00D13ED7" w:rsidRPr="00502160" w:rsidTr="00382CFC">
        <w:trPr>
          <w:trHeight w:val="747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D13ED7" w:rsidRPr="00502160" w:rsidRDefault="00D13ED7" w:rsidP="00382CFC">
            <w:pPr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Краткое наименование проекта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D13ED7" w:rsidRPr="00502160" w:rsidRDefault="00D13ED7" w:rsidP="00382CFC">
            <w:pPr>
              <w:jc w:val="both"/>
              <w:outlineLvl w:val="0"/>
              <w:rPr>
                <w:rFonts w:eastAsia="Arial Unicode MS"/>
                <w:color w:val="000000"/>
                <w:lang w:val="ru-RU" w:eastAsia="ru-RU"/>
              </w:rPr>
            </w:pPr>
          </w:p>
          <w:p w:rsidR="00D13ED7" w:rsidRPr="00502160" w:rsidRDefault="00D13ED7" w:rsidP="00382CFC">
            <w:pPr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>«Рабочие кадры для передовых технологий»</w:t>
            </w:r>
          </w:p>
          <w:p w:rsidR="00D13ED7" w:rsidRPr="00502160" w:rsidRDefault="00D13ED7" w:rsidP="00382CFC">
            <w:pPr>
              <w:jc w:val="both"/>
              <w:outlineLvl w:val="0"/>
              <w:rPr>
                <w:rFonts w:eastAsia="Arial Unicode MS"/>
                <w:color w:val="000000"/>
                <w:lang w:val="ru-RU" w:eastAsia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ED7" w:rsidRPr="00502160" w:rsidRDefault="00D13ED7" w:rsidP="00382CFC">
            <w:pPr>
              <w:rPr>
                <w:rFonts w:eastAsia="Arial Unicode MS"/>
                <w:color w:val="000000"/>
                <w:lang w:val="ru-RU" w:eastAsia="ru-RU"/>
              </w:rPr>
            </w:pPr>
            <w:r w:rsidRPr="00502160">
              <w:rPr>
                <w:rFonts w:eastAsia="Arial Unicode MS"/>
                <w:color w:val="000000"/>
                <w:lang w:val="ru-RU" w:eastAsia="ru-RU"/>
              </w:rPr>
              <w:t>Срок начала и окончания проекта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ED7" w:rsidRPr="00502160" w:rsidRDefault="00D13ED7" w:rsidP="005E6F48">
            <w:pPr>
              <w:jc w:val="both"/>
              <w:rPr>
                <w:rFonts w:eastAsia="Arial Unicode MS"/>
                <w:color w:val="000000"/>
                <w:lang w:val="ru-RU" w:eastAsia="ru-RU"/>
              </w:rPr>
            </w:pPr>
            <w:r w:rsidRPr="00502160">
              <w:rPr>
                <w:rFonts w:eastAsia="Arial Unicode MS"/>
                <w:color w:val="000000"/>
                <w:lang w:val="ru-RU" w:eastAsia="ru-RU"/>
              </w:rPr>
              <w:t xml:space="preserve">01.09.2017 (с даты утверждения проекта) – </w:t>
            </w:r>
          </w:p>
          <w:p w:rsidR="00D13ED7" w:rsidRPr="00502160" w:rsidRDefault="00A555D2" w:rsidP="005E6F48">
            <w:pPr>
              <w:jc w:val="both"/>
              <w:rPr>
                <w:rFonts w:eastAsia="Arial Unicode MS"/>
                <w:color w:val="000000"/>
                <w:lang w:val="ru-RU" w:eastAsia="ru-RU"/>
              </w:rPr>
            </w:pPr>
            <w:r w:rsidRPr="00502160">
              <w:rPr>
                <w:rFonts w:eastAsia="Arial Unicode MS"/>
                <w:color w:val="000000"/>
                <w:lang w:val="ru-RU" w:eastAsia="ru-RU"/>
              </w:rPr>
              <w:t>31.12.2020</w:t>
            </w:r>
          </w:p>
        </w:tc>
      </w:tr>
      <w:tr w:rsidR="00D13ED7" w:rsidRPr="00C75FFE" w:rsidTr="00382CFC">
        <w:trPr>
          <w:trHeight w:val="193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D13ED7" w:rsidRPr="00502160" w:rsidRDefault="00D13ED7" w:rsidP="00382CFC">
            <w:pPr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>Куратор</w:t>
            </w:r>
          </w:p>
        </w:tc>
        <w:tc>
          <w:tcPr>
            <w:tcW w:w="1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D13ED7" w:rsidRPr="00502160" w:rsidRDefault="00502160" w:rsidP="00502160">
            <w:pPr>
              <w:rPr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 xml:space="preserve">Иванкин И.И., руководитель Департамента образования, культуры и спорта Ненецкого автономного округа </w:t>
            </w:r>
          </w:p>
        </w:tc>
      </w:tr>
      <w:tr w:rsidR="00D13ED7" w:rsidRPr="00C75FFE" w:rsidTr="00382CFC">
        <w:trPr>
          <w:trHeight w:val="537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D13ED7" w:rsidRPr="00502160" w:rsidRDefault="00D13ED7" w:rsidP="00382CFC">
            <w:pPr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 xml:space="preserve">Функциональный </w:t>
            </w:r>
            <w:r w:rsidRPr="00502160">
              <w:rPr>
                <w:rFonts w:eastAsia="Arial Unicode MS"/>
                <w:color w:val="000000"/>
                <w:lang w:val="ru-RU"/>
              </w:rPr>
              <w:t>заказчик</w:t>
            </w:r>
          </w:p>
        </w:tc>
        <w:tc>
          <w:tcPr>
            <w:tcW w:w="1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D13ED7" w:rsidRPr="00502160" w:rsidRDefault="00502160" w:rsidP="00382CFC">
            <w:pPr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>Департамент образования, культуры и спорта Ненецкого автономного округа</w:t>
            </w:r>
          </w:p>
        </w:tc>
      </w:tr>
      <w:tr w:rsidR="00D13ED7" w:rsidRPr="00C75FFE" w:rsidTr="00382CFC">
        <w:trPr>
          <w:trHeight w:val="377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D13ED7" w:rsidRPr="00502160" w:rsidRDefault="00D13ED7" w:rsidP="00382CFC">
            <w:pPr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>Руководитель проекта</w:t>
            </w:r>
          </w:p>
        </w:tc>
        <w:tc>
          <w:tcPr>
            <w:tcW w:w="1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3ED7" w:rsidRPr="00502160" w:rsidRDefault="00502160" w:rsidP="00382CFC">
            <w:pPr>
              <w:pStyle w:val="ConsPlusNormal"/>
              <w:jc w:val="both"/>
              <w:rPr>
                <w:sz w:val="24"/>
                <w:szCs w:val="24"/>
              </w:rPr>
            </w:pPr>
            <w:r w:rsidRPr="00502160">
              <w:rPr>
                <w:rFonts w:eastAsia="Arial Unicode MS"/>
                <w:color w:val="000000"/>
                <w:sz w:val="24"/>
                <w:szCs w:val="24"/>
              </w:rPr>
              <w:t>Медведева Г.Б., советник губернатора Ненецкого автономного округа</w:t>
            </w:r>
          </w:p>
        </w:tc>
      </w:tr>
      <w:tr w:rsidR="00D13ED7" w:rsidRPr="00C75FFE" w:rsidTr="00382CFC">
        <w:trPr>
          <w:trHeight w:val="348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D13ED7" w:rsidRPr="00502160" w:rsidRDefault="00D13ED7" w:rsidP="00382CFC">
            <w:pPr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>Ключевые участники проекта</w:t>
            </w:r>
          </w:p>
        </w:tc>
        <w:tc>
          <w:tcPr>
            <w:tcW w:w="1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  <w:hideMark/>
          </w:tcPr>
          <w:p w:rsidR="00D13ED7" w:rsidRPr="00502160" w:rsidRDefault="00D13ED7" w:rsidP="00382CFC">
            <w:pPr>
              <w:pStyle w:val="ConsPlusNormal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502160">
              <w:rPr>
                <w:rFonts w:eastAsia="Arial Unicode MS"/>
                <w:color w:val="000000"/>
                <w:sz w:val="24"/>
                <w:szCs w:val="24"/>
              </w:rPr>
              <w:t>Департамент образования, культуры и спор</w:t>
            </w:r>
            <w:r w:rsidR="00A555D2" w:rsidRPr="00502160">
              <w:rPr>
                <w:rFonts w:eastAsia="Arial Unicode MS"/>
                <w:color w:val="000000"/>
                <w:sz w:val="24"/>
                <w:szCs w:val="24"/>
              </w:rPr>
              <w:t>та Ненецкого автономного округа;</w:t>
            </w:r>
          </w:p>
          <w:p w:rsidR="00A555D2" w:rsidRPr="00502160" w:rsidRDefault="00A555D2" w:rsidP="00382CFC">
            <w:pPr>
              <w:pStyle w:val="ConsPlusNormal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502160">
              <w:rPr>
                <w:rFonts w:eastAsia="Arial Unicode MS"/>
                <w:color w:val="000000"/>
                <w:sz w:val="24"/>
                <w:szCs w:val="24"/>
              </w:rPr>
              <w:t>Профессиональные образовательные организации Ненецкого автономного округа (ГБПОУ НАО «Ненецкое профессиональное училище», ГБПОУ НАО «Нарьян-Марский социально-гуманитарный колледж имени И.П. Выучейского», ГБПОУ НАО «Ненецкий аграрно-экономический техникум имени В.Г. Волкова»);</w:t>
            </w:r>
          </w:p>
          <w:p w:rsidR="00A555D2" w:rsidRPr="00502160" w:rsidRDefault="00A555D2" w:rsidP="00A555D2">
            <w:pPr>
              <w:pStyle w:val="ConsPlusNormal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502160">
              <w:rPr>
                <w:rFonts w:eastAsia="Arial Unicode MS"/>
                <w:color w:val="000000"/>
                <w:sz w:val="24"/>
                <w:szCs w:val="24"/>
              </w:rPr>
              <w:t>ГБУ НАО «Ненецкий региональный центр развития образования» (Региональный координационный центр Союза «Молодые профессионалы (</w:t>
            </w:r>
            <w:proofErr w:type="spellStart"/>
            <w:r w:rsidRPr="00502160">
              <w:rPr>
                <w:rFonts w:eastAsia="Arial Unicode MS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502160">
              <w:rPr>
                <w:rFonts w:eastAsia="Arial Unicode MS"/>
                <w:color w:val="000000"/>
                <w:sz w:val="24"/>
                <w:szCs w:val="24"/>
              </w:rPr>
              <w:t xml:space="preserve"> Россия)» в Ненецком автономном округе</w:t>
            </w:r>
          </w:p>
        </w:tc>
      </w:tr>
    </w:tbl>
    <w:p w:rsidR="00D13ED7" w:rsidRPr="00502160" w:rsidRDefault="00201FF6" w:rsidP="00201FF6">
      <w:pPr>
        <w:spacing w:after="200" w:line="276" w:lineRule="auto"/>
        <w:jc w:val="center"/>
        <w:rPr>
          <w:b/>
          <w:lang w:val="ru-RU"/>
        </w:rPr>
      </w:pPr>
      <w:r w:rsidRPr="00502160">
        <w:rPr>
          <w:b/>
          <w:lang w:val="ru-RU"/>
        </w:rPr>
        <w:br w:type="page"/>
      </w:r>
      <w:r w:rsidR="00D13ED7" w:rsidRPr="00502160">
        <w:rPr>
          <w:b/>
          <w:lang w:val="ru-RU"/>
        </w:rPr>
        <w:lastRenderedPageBreak/>
        <w:t>2. СОДЕРЖАНИЕ ПРИОРИТЕТНОГО ПРОЕКТА</w:t>
      </w:r>
    </w:p>
    <w:p w:rsidR="008927F5" w:rsidRPr="00502160" w:rsidRDefault="008927F5">
      <w:pPr>
        <w:rPr>
          <w:lang w:val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369"/>
        <w:gridCol w:w="11198"/>
      </w:tblGrid>
      <w:tr w:rsidR="00D13ED7" w:rsidRPr="00C75FFE" w:rsidTr="005E6F48">
        <w:tc>
          <w:tcPr>
            <w:tcW w:w="3369" w:type="dxa"/>
            <w:vAlign w:val="center"/>
          </w:tcPr>
          <w:p w:rsidR="00D13ED7" w:rsidRPr="00502160" w:rsidRDefault="00D13ED7" w:rsidP="00382CFC">
            <w:pPr>
              <w:jc w:val="center"/>
              <w:rPr>
                <w:rFonts w:eastAsia="Arial Unicode MS"/>
                <w:b/>
                <w:lang w:val="ru-RU"/>
              </w:rPr>
            </w:pPr>
            <w:r w:rsidRPr="00502160">
              <w:rPr>
                <w:rFonts w:eastAsia="Arial Unicode MS"/>
                <w:b/>
                <w:lang w:val="ru-RU"/>
              </w:rPr>
              <w:t>Цель проекта</w:t>
            </w:r>
          </w:p>
          <w:p w:rsidR="00D13ED7" w:rsidRPr="00502160" w:rsidRDefault="00D13ED7" w:rsidP="00382CFC">
            <w:pPr>
              <w:rPr>
                <w:b/>
                <w:lang w:val="ru-RU"/>
              </w:rPr>
            </w:pPr>
          </w:p>
        </w:tc>
        <w:tc>
          <w:tcPr>
            <w:tcW w:w="11198" w:type="dxa"/>
            <w:vAlign w:val="center"/>
          </w:tcPr>
          <w:p w:rsidR="00A47AF6" w:rsidRPr="00502160" w:rsidRDefault="00D13ED7" w:rsidP="005E6F48">
            <w:pPr>
              <w:jc w:val="both"/>
              <w:rPr>
                <w:lang w:val="ru-RU"/>
              </w:rPr>
            </w:pPr>
            <w:r w:rsidRPr="00502160">
              <w:rPr>
                <w:lang w:val="ru-RU"/>
              </w:rPr>
              <w:t>Создан</w:t>
            </w:r>
            <w:r w:rsidR="00A47AF6" w:rsidRPr="00502160">
              <w:rPr>
                <w:lang w:val="ru-RU"/>
              </w:rPr>
              <w:t xml:space="preserve">ие </w:t>
            </w:r>
            <w:r w:rsidRPr="00502160">
              <w:rPr>
                <w:lang w:val="ru-RU"/>
              </w:rPr>
              <w:t>конкурентоспособной системы среднего профессионального образования, обеспечивающей подготовку высококвалифицированных специалистов и рабочих кадров в соответствии</w:t>
            </w:r>
            <w:r w:rsidR="00A47AF6" w:rsidRPr="00502160">
              <w:rPr>
                <w:lang w:val="ru-RU"/>
              </w:rPr>
              <w:t xml:space="preserve"> </w:t>
            </w:r>
            <w:r w:rsidRPr="00502160">
              <w:rPr>
                <w:lang w:val="ru-RU"/>
              </w:rPr>
              <w:t>с современными стандартами</w:t>
            </w:r>
            <w:r w:rsidR="005E6F48" w:rsidRPr="00502160">
              <w:rPr>
                <w:lang w:val="ru-RU"/>
              </w:rPr>
              <w:t xml:space="preserve"> </w:t>
            </w:r>
            <w:r w:rsidRPr="00502160">
              <w:rPr>
                <w:lang w:val="ru-RU"/>
              </w:rPr>
              <w:t>и передовыми технологиями</w:t>
            </w:r>
            <w:r w:rsidR="00A47AF6" w:rsidRPr="00502160">
              <w:rPr>
                <w:lang w:val="ru-RU"/>
              </w:rPr>
              <w:t xml:space="preserve"> под потребности экономики Ненецкого автономного округа.</w:t>
            </w:r>
          </w:p>
        </w:tc>
      </w:tr>
    </w:tbl>
    <w:p w:rsidR="00D13ED7" w:rsidRPr="00502160" w:rsidRDefault="00D13ED7">
      <w:pPr>
        <w:rPr>
          <w:lang w:val="ru-RU"/>
        </w:rPr>
      </w:pPr>
    </w:p>
    <w:p w:rsidR="00962DDF" w:rsidRPr="00502160" w:rsidRDefault="00962DDF" w:rsidP="00D13ED7">
      <w:pPr>
        <w:jc w:val="center"/>
        <w:rPr>
          <w:b/>
          <w:lang w:val="ru-RU"/>
        </w:rPr>
      </w:pPr>
    </w:p>
    <w:p w:rsidR="00D13ED7" w:rsidRPr="00502160" w:rsidRDefault="00D13ED7" w:rsidP="00D13ED7">
      <w:pPr>
        <w:jc w:val="center"/>
        <w:rPr>
          <w:b/>
          <w:lang w:val="ru-RU"/>
        </w:rPr>
      </w:pPr>
      <w:r w:rsidRPr="00502160">
        <w:rPr>
          <w:b/>
          <w:lang w:val="ru-RU"/>
        </w:rPr>
        <w:t>План достижения показателей проекта</w:t>
      </w:r>
    </w:p>
    <w:p w:rsidR="00D13ED7" w:rsidRPr="00502160" w:rsidRDefault="00D13ED7" w:rsidP="00D13ED7">
      <w:pPr>
        <w:jc w:val="center"/>
        <w:rPr>
          <w:b/>
          <w:lang w:val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905"/>
        <w:gridCol w:w="1417"/>
        <w:gridCol w:w="1276"/>
        <w:gridCol w:w="992"/>
        <w:gridCol w:w="992"/>
        <w:gridCol w:w="993"/>
        <w:gridCol w:w="992"/>
      </w:tblGrid>
      <w:tr w:rsidR="00D13ED7" w:rsidRPr="00502160" w:rsidTr="00C11BB3">
        <w:tc>
          <w:tcPr>
            <w:tcW w:w="7905" w:type="dxa"/>
            <w:vMerge w:val="restart"/>
            <w:vAlign w:val="center"/>
          </w:tcPr>
          <w:p w:rsidR="00D13ED7" w:rsidRPr="00502160" w:rsidRDefault="00D13ED7" w:rsidP="00382CF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Показатель</w:t>
            </w:r>
          </w:p>
        </w:tc>
        <w:tc>
          <w:tcPr>
            <w:tcW w:w="1417" w:type="dxa"/>
            <w:vMerge w:val="restart"/>
            <w:vAlign w:val="center"/>
          </w:tcPr>
          <w:p w:rsidR="00D13ED7" w:rsidRPr="00502160" w:rsidRDefault="00D13ED7" w:rsidP="00382CFC">
            <w:pPr>
              <w:jc w:val="center"/>
            </w:pPr>
            <w:proofErr w:type="spellStart"/>
            <w:r w:rsidRPr="00502160">
              <w:t>Тип</w:t>
            </w:r>
            <w:proofErr w:type="spellEnd"/>
            <w:r w:rsidRPr="00502160">
              <w:t xml:space="preserve"> </w:t>
            </w:r>
            <w:proofErr w:type="spellStart"/>
            <w:r w:rsidRPr="00502160">
              <w:t>показателя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D13ED7" w:rsidRPr="00502160" w:rsidRDefault="00D13ED7" w:rsidP="00382CF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Базовое значение</w:t>
            </w:r>
          </w:p>
          <w:p w:rsidR="00D13ED7" w:rsidRPr="00502160" w:rsidRDefault="00D13ED7" w:rsidP="00382CF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2016 год</w:t>
            </w:r>
          </w:p>
        </w:tc>
        <w:tc>
          <w:tcPr>
            <w:tcW w:w="3969" w:type="dxa"/>
            <w:gridSpan w:val="4"/>
            <w:vAlign w:val="center"/>
          </w:tcPr>
          <w:p w:rsidR="00D13ED7" w:rsidRPr="00502160" w:rsidRDefault="00D13ED7" w:rsidP="00382CF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Период, год</w:t>
            </w:r>
          </w:p>
        </w:tc>
      </w:tr>
      <w:tr w:rsidR="00D13ED7" w:rsidRPr="00502160" w:rsidTr="00C11BB3">
        <w:tc>
          <w:tcPr>
            <w:tcW w:w="7905" w:type="dxa"/>
            <w:vMerge/>
            <w:vAlign w:val="center"/>
          </w:tcPr>
          <w:p w:rsidR="00D13ED7" w:rsidRPr="00502160" w:rsidRDefault="00D13ED7" w:rsidP="00382CFC"/>
        </w:tc>
        <w:tc>
          <w:tcPr>
            <w:tcW w:w="1417" w:type="dxa"/>
            <w:vMerge/>
            <w:vAlign w:val="center"/>
          </w:tcPr>
          <w:p w:rsidR="00D13ED7" w:rsidRPr="00502160" w:rsidRDefault="00D13ED7" w:rsidP="00382CFC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D13ED7" w:rsidRPr="00502160" w:rsidRDefault="00D13ED7" w:rsidP="00382CF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13ED7" w:rsidRPr="00502160" w:rsidRDefault="00D13ED7" w:rsidP="00C11BB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D13ED7" w:rsidRPr="00502160" w:rsidRDefault="00D13ED7" w:rsidP="00C11BB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2018</w:t>
            </w:r>
          </w:p>
        </w:tc>
        <w:tc>
          <w:tcPr>
            <w:tcW w:w="993" w:type="dxa"/>
            <w:vAlign w:val="center"/>
          </w:tcPr>
          <w:p w:rsidR="00D13ED7" w:rsidRPr="00502160" w:rsidRDefault="00D13ED7" w:rsidP="00C11BB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2019 </w:t>
            </w:r>
          </w:p>
        </w:tc>
        <w:tc>
          <w:tcPr>
            <w:tcW w:w="992" w:type="dxa"/>
            <w:vAlign w:val="center"/>
          </w:tcPr>
          <w:p w:rsidR="00D13ED7" w:rsidRPr="00502160" w:rsidRDefault="00D13ED7" w:rsidP="00C11BB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2020</w:t>
            </w:r>
          </w:p>
        </w:tc>
      </w:tr>
      <w:tr w:rsidR="0024227F" w:rsidRPr="00502160" w:rsidTr="00C11BB3">
        <w:tc>
          <w:tcPr>
            <w:tcW w:w="7905" w:type="dxa"/>
            <w:vAlign w:val="center"/>
          </w:tcPr>
          <w:p w:rsidR="0024227F" w:rsidRPr="00502160" w:rsidRDefault="0024227F" w:rsidP="0024227F">
            <w:pPr>
              <w:jc w:val="both"/>
              <w:rPr>
                <w:lang w:val="ru-RU"/>
              </w:rPr>
            </w:pPr>
            <w:r w:rsidRPr="00502160">
              <w:rPr>
                <w:lang w:val="ru-RU"/>
              </w:rPr>
              <w:t>Количество профессий и специальностей, по которым осуществляется подготовка в соответствии с новыми ФГОС СПО («ТОП 50»)</w:t>
            </w:r>
          </w:p>
        </w:tc>
        <w:tc>
          <w:tcPr>
            <w:tcW w:w="1417" w:type="dxa"/>
            <w:vAlign w:val="center"/>
          </w:tcPr>
          <w:p w:rsidR="0024227F" w:rsidRPr="00502160" w:rsidRDefault="0024227F" w:rsidP="00382CF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основной</w:t>
            </w:r>
          </w:p>
        </w:tc>
        <w:tc>
          <w:tcPr>
            <w:tcW w:w="1276" w:type="dxa"/>
            <w:vAlign w:val="center"/>
          </w:tcPr>
          <w:p w:rsidR="0024227F" w:rsidRPr="00502160" w:rsidRDefault="0024227F" w:rsidP="00382CF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4227F" w:rsidRPr="00502160" w:rsidRDefault="00824B02" w:rsidP="00C11BB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4227F" w:rsidRPr="00502160" w:rsidRDefault="00780DF1" w:rsidP="00C11BB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24227F" w:rsidRPr="00502160" w:rsidRDefault="00780DF1" w:rsidP="00C11BB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4227F" w:rsidRPr="00502160" w:rsidRDefault="00780DF1" w:rsidP="00C11BB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6</w:t>
            </w:r>
          </w:p>
        </w:tc>
      </w:tr>
      <w:tr w:rsidR="0024227F" w:rsidRPr="00502160" w:rsidTr="00C11BB3">
        <w:tc>
          <w:tcPr>
            <w:tcW w:w="7905" w:type="dxa"/>
            <w:vAlign w:val="center"/>
          </w:tcPr>
          <w:p w:rsidR="0024227F" w:rsidRPr="00502160" w:rsidRDefault="00780DF1" w:rsidP="00780DF1">
            <w:pPr>
              <w:jc w:val="both"/>
              <w:rPr>
                <w:lang w:val="ru-RU"/>
              </w:rPr>
            </w:pPr>
            <w:r w:rsidRPr="00502160">
              <w:rPr>
                <w:lang w:val="ru-RU"/>
              </w:rPr>
              <w:t>Количество профессиональных образовательных организаций, осуществляющих подготовку по новым ФГОС СПО («ТОП 50»)</w:t>
            </w:r>
          </w:p>
        </w:tc>
        <w:tc>
          <w:tcPr>
            <w:tcW w:w="1417" w:type="dxa"/>
            <w:vAlign w:val="center"/>
          </w:tcPr>
          <w:p w:rsidR="0024227F" w:rsidRPr="00502160" w:rsidRDefault="00780DF1" w:rsidP="00382CF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основной</w:t>
            </w:r>
          </w:p>
        </w:tc>
        <w:tc>
          <w:tcPr>
            <w:tcW w:w="1276" w:type="dxa"/>
            <w:vAlign w:val="center"/>
          </w:tcPr>
          <w:p w:rsidR="0024227F" w:rsidRPr="00502160" w:rsidRDefault="00780DF1" w:rsidP="00382CF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4227F" w:rsidRPr="00502160" w:rsidRDefault="00780DF1" w:rsidP="00C11BB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4227F" w:rsidRPr="00502160" w:rsidRDefault="00780DF1" w:rsidP="00C11BB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24227F" w:rsidRPr="00502160" w:rsidRDefault="00780DF1" w:rsidP="00C11BB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4227F" w:rsidRPr="00502160" w:rsidRDefault="00780DF1" w:rsidP="00C11BB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3</w:t>
            </w:r>
          </w:p>
        </w:tc>
      </w:tr>
      <w:tr w:rsidR="00DF6DB4" w:rsidRPr="00502160" w:rsidTr="00C11BB3">
        <w:tc>
          <w:tcPr>
            <w:tcW w:w="7905" w:type="dxa"/>
            <w:vAlign w:val="center"/>
          </w:tcPr>
          <w:p w:rsidR="00DF6DB4" w:rsidRPr="00502160" w:rsidRDefault="00DF6DB4" w:rsidP="00DF6DB4">
            <w:pPr>
              <w:jc w:val="both"/>
              <w:rPr>
                <w:lang w:val="ru-RU"/>
              </w:rPr>
            </w:pPr>
            <w:r w:rsidRPr="00502160">
              <w:rPr>
                <w:lang w:val="ru-RU"/>
              </w:rPr>
              <w:t xml:space="preserve">Количество специализированных центров компетенций в Ненецком автономном округе, аккредитованных по стандартам </w:t>
            </w:r>
            <w:proofErr w:type="spellStart"/>
            <w:r w:rsidRPr="00502160">
              <w:rPr>
                <w:lang w:val="ru-RU"/>
              </w:rPr>
              <w:t>Ворлдскиллс</w:t>
            </w:r>
            <w:proofErr w:type="spellEnd"/>
            <w:r w:rsidRPr="00502160">
              <w:rPr>
                <w:lang w:val="ru-RU"/>
              </w:rPr>
              <w:t xml:space="preserve"> (шт.)</w:t>
            </w:r>
          </w:p>
        </w:tc>
        <w:tc>
          <w:tcPr>
            <w:tcW w:w="1417" w:type="dxa"/>
            <w:vAlign w:val="center"/>
          </w:tcPr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proofErr w:type="spellStart"/>
            <w:r w:rsidRPr="00502160">
              <w:rPr>
                <w:lang w:val="ru-RU"/>
              </w:rPr>
              <w:t>аналити</w:t>
            </w:r>
            <w:proofErr w:type="spellEnd"/>
          </w:p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proofErr w:type="spellStart"/>
            <w:r w:rsidRPr="00502160">
              <w:rPr>
                <w:lang w:val="ru-RU"/>
              </w:rPr>
              <w:t>ческий</w:t>
            </w:r>
            <w:proofErr w:type="spellEnd"/>
          </w:p>
        </w:tc>
        <w:tc>
          <w:tcPr>
            <w:tcW w:w="1276" w:type="dxa"/>
            <w:vAlign w:val="center"/>
          </w:tcPr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DF6DB4" w:rsidRPr="00502160" w:rsidRDefault="00B25737" w:rsidP="00DF6DB4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1</w:t>
            </w:r>
          </w:p>
        </w:tc>
      </w:tr>
      <w:tr w:rsidR="00DF6DB4" w:rsidRPr="00502160" w:rsidTr="00C11BB3">
        <w:tc>
          <w:tcPr>
            <w:tcW w:w="7905" w:type="dxa"/>
            <w:vAlign w:val="center"/>
          </w:tcPr>
          <w:p w:rsidR="00DF6DB4" w:rsidRPr="00502160" w:rsidRDefault="00DF6DB4" w:rsidP="00DF6DB4">
            <w:pPr>
              <w:jc w:val="both"/>
              <w:rPr>
                <w:lang w:val="ru-RU"/>
              </w:rPr>
            </w:pPr>
            <w:r w:rsidRPr="00502160">
              <w:rPr>
                <w:lang w:val="ru-RU"/>
              </w:rPr>
              <w:t>Количество участников регионального чемпионата «Молодые профессионалы (</w:t>
            </w:r>
            <w:proofErr w:type="spellStart"/>
            <w:r w:rsidRPr="00502160">
              <w:rPr>
                <w:lang w:val="ru-RU"/>
              </w:rPr>
              <w:t>Ворлдскиллс</w:t>
            </w:r>
            <w:proofErr w:type="spellEnd"/>
            <w:r w:rsidRPr="00502160">
              <w:rPr>
                <w:lang w:val="ru-RU"/>
              </w:rPr>
              <w:t xml:space="preserve"> Россия)</w:t>
            </w:r>
            <w:r w:rsidR="00B25737" w:rsidRPr="00502160">
              <w:rPr>
                <w:lang w:val="ru-RU"/>
              </w:rPr>
              <w:t>»</w:t>
            </w:r>
          </w:p>
          <w:p w:rsidR="00DF6DB4" w:rsidRPr="00502160" w:rsidRDefault="00DF6DB4" w:rsidP="00DF6DB4">
            <w:pPr>
              <w:jc w:val="both"/>
              <w:rPr>
                <w:lang w:val="ru-RU"/>
              </w:rPr>
            </w:pPr>
            <w:r w:rsidRPr="00502160">
              <w:rPr>
                <w:lang w:val="ru-RU"/>
              </w:rPr>
              <w:t>Количество участников отборочного этапа Финала Национального чемпионата «Молодые профессионалы (</w:t>
            </w:r>
            <w:proofErr w:type="spellStart"/>
            <w:r w:rsidRPr="00502160">
              <w:rPr>
                <w:lang w:val="ru-RU"/>
              </w:rPr>
              <w:t>Ворлдскиллс</w:t>
            </w:r>
            <w:proofErr w:type="spellEnd"/>
            <w:r w:rsidRPr="00502160">
              <w:rPr>
                <w:lang w:val="ru-RU"/>
              </w:rPr>
              <w:t xml:space="preserve"> Россия)</w:t>
            </w:r>
            <w:r w:rsidR="00B25737" w:rsidRPr="00502160">
              <w:rPr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proofErr w:type="spellStart"/>
            <w:r w:rsidRPr="00502160">
              <w:rPr>
                <w:lang w:val="ru-RU"/>
              </w:rPr>
              <w:t>аналити</w:t>
            </w:r>
            <w:proofErr w:type="spellEnd"/>
          </w:p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proofErr w:type="spellStart"/>
            <w:r w:rsidRPr="00502160">
              <w:rPr>
                <w:lang w:val="ru-RU"/>
              </w:rPr>
              <w:t>ческий</w:t>
            </w:r>
            <w:proofErr w:type="spellEnd"/>
          </w:p>
        </w:tc>
        <w:tc>
          <w:tcPr>
            <w:tcW w:w="1276" w:type="dxa"/>
            <w:vAlign w:val="center"/>
          </w:tcPr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0</w:t>
            </w:r>
          </w:p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17</w:t>
            </w:r>
          </w:p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25</w:t>
            </w:r>
          </w:p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35</w:t>
            </w:r>
          </w:p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DF6DB4" w:rsidRPr="00502160" w:rsidRDefault="00DF6DB4" w:rsidP="00DF6DB4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45</w:t>
            </w:r>
          </w:p>
          <w:p w:rsidR="00DF6DB4" w:rsidRPr="00502160" w:rsidRDefault="00824B02" w:rsidP="00DF6DB4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6</w:t>
            </w:r>
          </w:p>
        </w:tc>
      </w:tr>
      <w:tr w:rsidR="006F12D5" w:rsidRPr="00502160" w:rsidTr="00C11BB3">
        <w:tc>
          <w:tcPr>
            <w:tcW w:w="7905" w:type="dxa"/>
            <w:vAlign w:val="center"/>
          </w:tcPr>
          <w:p w:rsidR="006F12D5" w:rsidRPr="00502160" w:rsidRDefault="006F12D5" w:rsidP="00021B9C">
            <w:pPr>
              <w:jc w:val="both"/>
              <w:rPr>
                <w:lang w:val="ru-RU"/>
              </w:rPr>
            </w:pPr>
            <w:r w:rsidRPr="00502160">
              <w:rPr>
                <w:lang w:val="ru-RU"/>
              </w:rPr>
              <w:t xml:space="preserve">Численность выпускников </w:t>
            </w:r>
            <w:r w:rsidR="00021B9C" w:rsidRPr="00502160">
              <w:rPr>
                <w:lang w:val="ru-RU"/>
              </w:rPr>
              <w:t xml:space="preserve">профессиональных </w:t>
            </w:r>
            <w:r w:rsidRPr="00502160">
              <w:rPr>
                <w:lang w:val="ru-RU"/>
              </w:rPr>
              <w:t xml:space="preserve">образовательных организаций, продемонстрировавших уровень подготовки, соответствующий стандартам </w:t>
            </w:r>
            <w:proofErr w:type="spellStart"/>
            <w:r w:rsidR="00021B9C" w:rsidRPr="00502160">
              <w:rPr>
                <w:lang w:val="ru-RU"/>
              </w:rPr>
              <w:t>Ворлдскиллс</w:t>
            </w:r>
            <w:proofErr w:type="spellEnd"/>
            <w:r w:rsidRPr="00502160">
              <w:rPr>
                <w:lang w:val="ru-RU"/>
              </w:rPr>
              <w:t xml:space="preserve"> (чел. за год)</w:t>
            </w:r>
          </w:p>
        </w:tc>
        <w:tc>
          <w:tcPr>
            <w:tcW w:w="1417" w:type="dxa"/>
            <w:vAlign w:val="center"/>
          </w:tcPr>
          <w:p w:rsidR="006F12D5" w:rsidRPr="00502160" w:rsidRDefault="006F12D5" w:rsidP="006F12D5">
            <w:pPr>
              <w:jc w:val="center"/>
              <w:rPr>
                <w:b/>
                <w:lang w:val="ru-RU"/>
              </w:rPr>
            </w:pPr>
            <w:r w:rsidRPr="00502160">
              <w:rPr>
                <w:lang w:val="ru-RU"/>
              </w:rPr>
              <w:t>основной</w:t>
            </w:r>
          </w:p>
        </w:tc>
        <w:tc>
          <w:tcPr>
            <w:tcW w:w="1276" w:type="dxa"/>
            <w:vAlign w:val="center"/>
          </w:tcPr>
          <w:p w:rsidR="006F12D5" w:rsidRPr="00502160" w:rsidRDefault="006F12D5" w:rsidP="006F12D5">
            <w:pPr>
              <w:jc w:val="center"/>
              <w:rPr>
                <w:b/>
                <w:lang w:val="ru-RU"/>
              </w:rPr>
            </w:pPr>
            <w:r w:rsidRPr="00502160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F12D5" w:rsidRPr="00502160" w:rsidRDefault="006F12D5" w:rsidP="006F12D5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F12D5" w:rsidRPr="00502160" w:rsidRDefault="006F12D5" w:rsidP="006F12D5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6F12D5" w:rsidRPr="00502160" w:rsidRDefault="006F12D5" w:rsidP="006F12D5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F12D5" w:rsidRPr="00502160" w:rsidRDefault="006F12D5" w:rsidP="006F12D5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50</w:t>
            </w:r>
          </w:p>
        </w:tc>
      </w:tr>
    </w:tbl>
    <w:p w:rsidR="003E7D0B" w:rsidRPr="00502160" w:rsidRDefault="003E7D0B" w:rsidP="003E7D0B">
      <w:pPr>
        <w:jc w:val="center"/>
        <w:rPr>
          <w:lang w:val="ru-RU"/>
        </w:rPr>
      </w:pPr>
    </w:p>
    <w:p w:rsidR="00962DDF" w:rsidRPr="00502160" w:rsidRDefault="00962DDF" w:rsidP="003E7D0B">
      <w:pPr>
        <w:jc w:val="center"/>
        <w:rPr>
          <w:b/>
          <w:lang w:val="ru-RU"/>
        </w:rPr>
      </w:pPr>
    </w:p>
    <w:p w:rsidR="00D13ED7" w:rsidRPr="00502160" w:rsidRDefault="003E7D0B" w:rsidP="003E7D0B">
      <w:pPr>
        <w:jc w:val="center"/>
        <w:rPr>
          <w:b/>
          <w:lang w:val="ru-RU"/>
        </w:rPr>
      </w:pPr>
      <w:r w:rsidRPr="00502160">
        <w:rPr>
          <w:b/>
          <w:lang w:val="ru-RU"/>
        </w:rPr>
        <w:t>Результаты проекта</w:t>
      </w:r>
    </w:p>
    <w:p w:rsidR="009536BE" w:rsidRPr="00502160" w:rsidRDefault="009536BE" w:rsidP="003E7D0B">
      <w:pPr>
        <w:jc w:val="center"/>
        <w:rPr>
          <w:lang w:val="ru-RU"/>
        </w:rPr>
      </w:pPr>
    </w:p>
    <w:p w:rsidR="00962DDF" w:rsidRPr="00502160" w:rsidRDefault="00962DDF" w:rsidP="003E7D0B">
      <w:pPr>
        <w:pStyle w:val="Default"/>
        <w:jc w:val="both"/>
      </w:pPr>
      <w:r w:rsidRPr="00502160">
        <w:t>1. Разработан и утверждён Перечень перспективных и востребованных на рынке труда Ненецкого автономного округа профессий                                  и специальностей, требующих среднего профессионального образования («ТОП-РЕГИОН»).</w:t>
      </w:r>
    </w:p>
    <w:p w:rsidR="003E7D0B" w:rsidRPr="00502160" w:rsidRDefault="00962DDF" w:rsidP="003E7D0B">
      <w:pPr>
        <w:pStyle w:val="Default"/>
        <w:jc w:val="both"/>
      </w:pPr>
      <w:r w:rsidRPr="00502160">
        <w:t xml:space="preserve">2. </w:t>
      </w:r>
      <w:r w:rsidR="003E7D0B" w:rsidRPr="00502160">
        <w:t xml:space="preserve">В </w:t>
      </w:r>
      <w:r w:rsidRPr="00502160">
        <w:t>профессиональных образовательных организациях</w:t>
      </w:r>
      <w:r w:rsidR="003E7D0B" w:rsidRPr="00502160">
        <w:t xml:space="preserve"> к 2020 году внедрены новые </w:t>
      </w:r>
      <w:r w:rsidRPr="00502160">
        <w:t>ФГОС СПО («ТОП 50»).</w:t>
      </w:r>
    </w:p>
    <w:p w:rsidR="003E7D0B" w:rsidRPr="00502160" w:rsidRDefault="00962DDF" w:rsidP="003E7D0B">
      <w:pPr>
        <w:pStyle w:val="Default"/>
        <w:jc w:val="both"/>
      </w:pPr>
      <w:r w:rsidRPr="00502160">
        <w:t xml:space="preserve">3. </w:t>
      </w:r>
      <w:r w:rsidR="003E7D0B" w:rsidRPr="00502160">
        <w:t xml:space="preserve">В </w:t>
      </w:r>
      <w:r w:rsidRPr="00502160">
        <w:t xml:space="preserve">профессиональных </w:t>
      </w:r>
      <w:r w:rsidR="003E7D0B" w:rsidRPr="00502160">
        <w:t>образовательных организациях, внедривших новые ФГОС СПО</w:t>
      </w:r>
      <w:r w:rsidRPr="00502160">
        <w:t xml:space="preserve"> («ТОП 50»)</w:t>
      </w:r>
      <w:r w:rsidR="003E7D0B" w:rsidRPr="00502160">
        <w:t xml:space="preserve">, государственная итоговая аттестация выпускников проводится с использованием нового инструмента оценки качества подготовки кадров - демонстрационного экзамена. </w:t>
      </w:r>
    </w:p>
    <w:p w:rsidR="003E7D0B" w:rsidRPr="00502160" w:rsidRDefault="00962DDF" w:rsidP="003E7D0B">
      <w:pPr>
        <w:pStyle w:val="Default"/>
        <w:jc w:val="both"/>
      </w:pPr>
      <w:r w:rsidRPr="00502160">
        <w:lastRenderedPageBreak/>
        <w:t>4. В профессиональных образовательных организациях</w:t>
      </w:r>
      <w:r w:rsidR="003E7D0B" w:rsidRPr="00502160">
        <w:t xml:space="preserve"> создана материально-техническая и учебно-методическая база для подготовки кадров в соответствии с современными стандартами и </w:t>
      </w:r>
      <w:r w:rsidR="009536BE" w:rsidRPr="00502160">
        <w:t>передовыми технологиями и прове</w:t>
      </w:r>
      <w:r w:rsidR="003E7D0B" w:rsidRPr="00502160">
        <w:t xml:space="preserve">дения демонстрационного экзамена, </w:t>
      </w:r>
      <w:r w:rsidRPr="00502160">
        <w:t xml:space="preserve">в том числе </w:t>
      </w:r>
      <w:r w:rsidR="00664F1D" w:rsidRPr="00502160">
        <w:t xml:space="preserve"> специализированный центр</w:t>
      </w:r>
      <w:r w:rsidRPr="00502160">
        <w:t xml:space="preserve"> компетенций, аккредитованный</w:t>
      </w:r>
      <w:r w:rsidR="003E7D0B" w:rsidRPr="00502160">
        <w:t xml:space="preserve"> п</w:t>
      </w:r>
      <w:r w:rsidRPr="00502160">
        <w:t xml:space="preserve">о стандартам </w:t>
      </w:r>
      <w:proofErr w:type="spellStart"/>
      <w:r w:rsidRPr="00502160">
        <w:t>Ворлдскиллс</w:t>
      </w:r>
      <w:proofErr w:type="spellEnd"/>
      <w:r w:rsidRPr="00502160">
        <w:t>.</w:t>
      </w:r>
    </w:p>
    <w:p w:rsidR="00962DDF" w:rsidRPr="00502160" w:rsidRDefault="00962DDF" w:rsidP="003E7D0B">
      <w:pPr>
        <w:pStyle w:val="Default"/>
        <w:jc w:val="both"/>
      </w:pPr>
      <w:r w:rsidRPr="00502160">
        <w:t xml:space="preserve">5. Повышена квалификация не менее 50% руководителей и педагогических работников профессиональных образовательных организаций, реализующих ФГОС СПО («ТОП 50»), сформировано </w:t>
      </w:r>
      <w:r w:rsidRPr="00502160">
        <w:rPr>
          <w:lang w:eastAsia="ru-RU"/>
        </w:rPr>
        <w:t>региональное экспертное сообщество «Молодые профессионалы (</w:t>
      </w:r>
      <w:proofErr w:type="spellStart"/>
      <w:r w:rsidRPr="00502160">
        <w:rPr>
          <w:lang w:eastAsia="ru-RU"/>
        </w:rPr>
        <w:t>Ворлдскиллс</w:t>
      </w:r>
      <w:proofErr w:type="spellEnd"/>
      <w:r w:rsidRPr="00502160">
        <w:rPr>
          <w:lang w:eastAsia="ru-RU"/>
        </w:rPr>
        <w:t xml:space="preserve"> Россия)</w:t>
      </w:r>
      <w:r w:rsidR="00B25737" w:rsidRPr="00502160">
        <w:rPr>
          <w:lang w:eastAsia="ru-RU"/>
        </w:rPr>
        <w:t>»</w:t>
      </w:r>
      <w:r w:rsidRPr="00502160">
        <w:rPr>
          <w:lang w:eastAsia="ru-RU"/>
        </w:rPr>
        <w:t>.</w:t>
      </w:r>
      <w:r w:rsidR="003E7D0B" w:rsidRPr="00502160">
        <w:t xml:space="preserve"> </w:t>
      </w:r>
    </w:p>
    <w:p w:rsidR="003E7D0B" w:rsidRPr="00502160" w:rsidRDefault="00962DDF" w:rsidP="003E7D0B">
      <w:pPr>
        <w:pStyle w:val="Default"/>
        <w:jc w:val="both"/>
      </w:pPr>
      <w:r w:rsidRPr="00502160">
        <w:t>6. Ежегодно проводится</w:t>
      </w:r>
      <w:r w:rsidR="003E7D0B" w:rsidRPr="00502160">
        <w:t xml:space="preserve"> </w:t>
      </w:r>
      <w:r w:rsidR="008E5844" w:rsidRPr="00502160">
        <w:t>регион</w:t>
      </w:r>
      <w:r w:rsidRPr="00502160">
        <w:t>альный</w:t>
      </w:r>
      <w:r w:rsidR="003E7D0B" w:rsidRPr="00502160">
        <w:t xml:space="preserve"> чемпио</w:t>
      </w:r>
      <w:r w:rsidRPr="00502160">
        <w:t xml:space="preserve">нат </w:t>
      </w:r>
      <w:r w:rsidR="009536BE" w:rsidRPr="00502160">
        <w:t>«</w:t>
      </w:r>
      <w:r w:rsidR="003E7D0B" w:rsidRPr="00502160">
        <w:t>Молодые профессионалы</w:t>
      </w:r>
      <w:r w:rsidR="0072492E" w:rsidRPr="00502160">
        <w:t xml:space="preserve"> (</w:t>
      </w:r>
      <w:proofErr w:type="spellStart"/>
      <w:r w:rsidR="0072492E" w:rsidRPr="00502160">
        <w:t>Ворлдскиллс</w:t>
      </w:r>
      <w:proofErr w:type="spellEnd"/>
      <w:r w:rsidR="0072492E" w:rsidRPr="00502160">
        <w:t xml:space="preserve"> Россия)</w:t>
      </w:r>
      <w:r w:rsidR="00B25737" w:rsidRPr="00502160">
        <w:t>»</w:t>
      </w:r>
      <w:r w:rsidR="0072492E" w:rsidRPr="00502160">
        <w:t>.</w:t>
      </w:r>
    </w:p>
    <w:p w:rsidR="00962DDF" w:rsidRPr="00502160" w:rsidRDefault="00962DDF" w:rsidP="003E7D0B">
      <w:pPr>
        <w:pStyle w:val="Default"/>
        <w:jc w:val="both"/>
      </w:pPr>
    </w:p>
    <w:p w:rsidR="00962DDF" w:rsidRPr="00502160" w:rsidRDefault="00962DDF" w:rsidP="009536BE">
      <w:pPr>
        <w:jc w:val="center"/>
        <w:rPr>
          <w:b/>
          <w:lang w:val="ru-RU"/>
        </w:rPr>
      </w:pPr>
    </w:p>
    <w:p w:rsidR="003E7D0B" w:rsidRPr="00502160" w:rsidRDefault="009536BE" w:rsidP="009536BE">
      <w:pPr>
        <w:jc w:val="center"/>
        <w:rPr>
          <w:b/>
          <w:lang w:val="ru-RU"/>
        </w:rPr>
      </w:pPr>
      <w:r w:rsidRPr="00502160">
        <w:rPr>
          <w:b/>
          <w:lang w:val="ru-RU"/>
        </w:rPr>
        <w:t>Описание модели функционирования результатов проекта</w:t>
      </w:r>
    </w:p>
    <w:p w:rsidR="003E7D0B" w:rsidRPr="00502160" w:rsidRDefault="003E7D0B" w:rsidP="003E7D0B">
      <w:pPr>
        <w:jc w:val="both"/>
        <w:rPr>
          <w:lang w:val="ru-RU"/>
        </w:rPr>
      </w:pPr>
    </w:p>
    <w:p w:rsidR="00B25737" w:rsidRPr="00502160" w:rsidRDefault="003E7D0B" w:rsidP="00B25737">
      <w:pPr>
        <w:pStyle w:val="Default"/>
        <w:ind w:firstLine="851"/>
        <w:jc w:val="both"/>
      </w:pPr>
      <w:r w:rsidRPr="00502160">
        <w:t>Высокое качество подготовки выпускников системы среднего профессионального о</w:t>
      </w:r>
      <w:r w:rsidR="00B25737" w:rsidRPr="00502160">
        <w:t>бразования обеспечивается за счё</w:t>
      </w:r>
      <w:r w:rsidRPr="00502160">
        <w:t>т внедрения ФГОС СПО</w:t>
      </w:r>
      <w:r w:rsidR="00B25737" w:rsidRPr="00502160">
        <w:t xml:space="preserve"> («ТОП 50»)</w:t>
      </w:r>
      <w:r w:rsidRPr="00502160">
        <w:t xml:space="preserve">, соответствующих современным стандартам и передовым технологиям (в т.ч. профессиональным стандартам </w:t>
      </w:r>
      <w:r w:rsidR="00B25737" w:rsidRPr="00502160">
        <w:t xml:space="preserve">                         </w:t>
      </w:r>
      <w:r w:rsidRPr="00502160">
        <w:t xml:space="preserve">и требованиям </w:t>
      </w:r>
      <w:proofErr w:type="spellStart"/>
      <w:r w:rsidRPr="00502160">
        <w:t>Ворлдскиллс</w:t>
      </w:r>
      <w:proofErr w:type="spellEnd"/>
      <w:r w:rsidRPr="00502160">
        <w:t xml:space="preserve"> Россия), включающим проведение демонстрационного экзамена в рамках госуд</w:t>
      </w:r>
      <w:r w:rsidR="00B25737" w:rsidRPr="00502160">
        <w:t>арственной итоговой аттестации.</w:t>
      </w:r>
    </w:p>
    <w:p w:rsidR="00B25737" w:rsidRPr="00502160" w:rsidRDefault="003E7D0B" w:rsidP="00B25737">
      <w:pPr>
        <w:pStyle w:val="Default"/>
        <w:ind w:firstLine="851"/>
        <w:jc w:val="both"/>
      </w:pPr>
      <w:r w:rsidRPr="00502160">
        <w:t xml:space="preserve">Сформированы условия для реализации образовательных программ, соответствующих лучшим современным стандартам </w:t>
      </w:r>
      <w:r w:rsidR="00B25737" w:rsidRPr="00502160">
        <w:t xml:space="preserve">                              и передовым технологиям путё</w:t>
      </w:r>
      <w:r w:rsidRPr="00502160">
        <w:t xml:space="preserve">м модернизации материально-технической базы </w:t>
      </w:r>
      <w:r w:rsidR="00B25737" w:rsidRPr="00502160">
        <w:t xml:space="preserve">профессиональных образовательных организаций                                   </w:t>
      </w:r>
      <w:r w:rsidRPr="00502160">
        <w:t>и повышения квалификации управленческих и педагогических кадров</w:t>
      </w:r>
      <w:r w:rsidR="00B25737" w:rsidRPr="00502160">
        <w:t>.</w:t>
      </w:r>
      <w:r w:rsidRPr="00502160">
        <w:t xml:space="preserve"> </w:t>
      </w:r>
    </w:p>
    <w:p w:rsidR="00B25737" w:rsidRPr="00502160" w:rsidRDefault="003E7D0B" w:rsidP="00B25737">
      <w:pPr>
        <w:pStyle w:val="Default"/>
        <w:ind w:firstLine="851"/>
        <w:jc w:val="both"/>
      </w:pPr>
      <w:r w:rsidRPr="00502160">
        <w:t xml:space="preserve">Для вовлечения работодателей в </w:t>
      </w:r>
      <w:r w:rsidR="00B25737" w:rsidRPr="00502160">
        <w:t>процесс обновления</w:t>
      </w:r>
      <w:r w:rsidRPr="00502160">
        <w:t xml:space="preserve"> материально-технической базы </w:t>
      </w:r>
      <w:r w:rsidR="00B25737" w:rsidRPr="00502160">
        <w:t xml:space="preserve">профессиональных </w:t>
      </w:r>
      <w:r w:rsidRPr="00502160">
        <w:t xml:space="preserve">образовательных организаций, разработку и реализацию образовательных программ будут внедрены </w:t>
      </w:r>
      <w:r w:rsidR="00B25737" w:rsidRPr="00502160">
        <w:t>элементы дуальной</w:t>
      </w:r>
      <w:r w:rsidRPr="00502160">
        <w:t xml:space="preserve"> модели обучения, расширена практика </w:t>
      </w:r>
      <w:r w:rsidR="00B25737" w:rsidRPr="00502160">
        <w:t>социального партнёрства с организациями и предприятиями Ненецкого автономного округа.</w:t>
      </w:r>
      <w:r w:rsidRPr="00502160">
        <w:t xml:space="preserve"> </w:t>
      </w:r>
    </w:p>
    <w:p w:rsidR="00B25737" w:rsidRPr="00502160" w:rsidRDefault="009536BE" w:rsidP="00B25737">
      <w:pPr>
        <w:pStyle w:val="Default"/>
        <w:ind w:firstLine="851"/>
        <w:jc w:val="both"/>
      </w:pPr>
      <w:r w:rsidRPr="00502160">
        <w:t xml:space="preserve">Важным механизмом сопряжения требований современных стандартов и передовых технологий с образовательным процессом является проведение </w:t>
      </w:r>
      <w:r w:rsidR="00B25737" w:rsidRPr="00502160">
        <w:t>регионального чемпионата</w:t>
      </w:r>
      <w:r w:rsidRPr="00502160">
        <w:t xml:space="preserve"> </w:t>
      </w:r>
      <w:r w:rsidR="008A3029" w:rsidRPr="00502160">
        <w:t xml:space="preserve">в </w:t>
      </w:r>
      <w:r w:rsidR="00B25737" w:rsidRPr="00502160">
        <w:t>Ненецком автономном округе</w:t>
      </w:r>
      <w:r w:rsidR="008A3029" w:rsidRPr="00502160">
        <w:t xml:space="preserve">. </w:t>
      </w:r>
      <w:r w:rsidR="00B25737" w:rsidRPr="00502160">
        <w:t xml:space="preserve">Наращивание масштаба </w:t>
      </w:r>
      <w:r w:rsidR="002A50F5" w:rsidRPr="00502160">
        <w:t>движения «Молодые профессионалы</w:t>
      </w:r>
      <w:r w:rsidR="00B25737" w:rsidRPr="00502160">
        <w:t xml:space="preserve"> (</w:t>
      </w:r>
      <w:proofErr w:type="spellStart"/>
      <w:r w:rsidR="00B25737" w:rsidRPr="00502160">
        <w:t>Ворлдскиллс</w:t>
      </w:r>
      <w:proofErr w:type="spellEnd"/>
      <w:r w:rsidR="00B25737" w:rsidRPr="00502160">
        <w:t xml:space="preserve"> Россия)</w:t>
      </w:r>
      <w:r w:rsidR="002A50F5" w:rsidRPr="00502160">
        <w:t>»</w:t>
      </w:r>
      <w:r w:rsidRPr="00502160">
        <w:t xml:space="preserve"> </w:t>
      </w:r>
      <w:r w:rsidR="00B25737" w:rsidRPr="00502160">
        <w:t>проводится поэтапно, за счё</w:t>
      </w:r>
      <w:r w:rsidRPr="00502160">
        <w:t xml:space="preserve">т расширения </w:t>
      </w:r>
      <w:r w:rsidR="008A3029" w:rsidRPr="00502160">
        <w:t>перечня компетенций</w:t>
      </w:r>
      <w:r w:rsidR="00B25737" w:rsidRPr="00502160">
        <w:t>,</w:t>
      </w:r>
      <w:r w:rsidRPr="00502160">
        <w:t xml:space="preserve"> </w:t>
      </w:r>
      <w:r w:rsidR="008A3029" w:rsidRPr="00502160">
        <w:t xml:space="preserve">создания </w:t>
      </w:r>
      <w:r w:rsidRPr="00502160">
        <w:t>специализированн</w:t>
      </w:r>
      <w:r w:rsidR="00B25737" w:rsidRPr="00502160">
        <w:t>ого центра</w:t>
      </w:r>
      <w:r w:rsidRPr="00502160">
        <w:t xml:space="preserve"> компетенций, подготовки </w:t>
      </w:r>
      <w:r w:rsidR="002A50F5" w:rsidRPr="00502160">
        <w:t xml:space="preserve">сертифицированных </w:t>
      </w:r>
      <w:r w:rsidRPr="00502160">
        <w:t>экспертов и тренеров</w:t>
      </w:r>
      <w:r w:rsidR="002A50F5" w:rsidRPr="00502160">
        <w:t>,</w:t>
      </w:r>
      <w:r w:rsidR="008E5844" w:rsidRPr="00502160">
        <w:t xml:space="preserve"> участия </w:t>
      </w:r>
      <w:r w:rsidR="00B25737" w:rsidRPr="00502160">
        <w:t>в отборочных этапах Финала Национального чемпионата «Молодые профессионалы (</w:t>
      </w:r>
      <w:proofErr w:type="spellStart"/>
      <w:r w:rsidR="00B25737" w:rsidRPr="00502160">
        <w:t>Ворлдскиллс</w:t>
      </w:r>
      <w:proofErr w:type="spellEnd"/>
      <w:r w:rsidR="00B25737" w:rsidRPr="00502160">
        <w:t xml:space="preserve"> Россия)». </w:t>
      </w:r>
      <w:r w:rsidRPr="00502160">
        <w:t xml:space="preserve">Данные о результатах </w:t>
      </w:r>
      <w:r w:rsidR="00B25737" w:rsidRPr="00502160">
        <w:t>региональных чемпионатов</w:t>
      </w:r>
      <w:r w:rsidRPr="00502160">
        <w:t xml:space="preserve"> </w:t>
      </w:r>
      <w:r w:rsidR="00B25737" w:rsidRPr="00502160">
        <w:t>«</w:t>
      </w:r>
      <w:r w:rsidRPr="00502160">
        <w:t>Молодые про</w:t>
      </w:r>
      <w:r w:rsidR="00B25737" w:rsidRPr="00502160">
        <w:t>фессионалы (</w:t>
      </w:r>
      <w:proofErr w:type="spellStart"/>
      <w:r w:rsidR="00B25737" w:rsidRPr="00502160">
        <w:t>Ворлдскиллс</w:t>
      </w:r>
      <w:proofErr w:type="spellEnd"/>
      <w:r w:rsidR="00B25737" w:rsidRPr="00502160">
        <w:t xml:space="preserve"> Россия)» регистрируются в базе данных «</w:t>
      </w:r>
      <w:r w:rsidRPr="00502160">
        <w:t>Программы мониторинга, сбора и обработки данных информационных</w:t>
      </w:r>
      <w:r w:rsidR="00B25737" w:rsidRPr="00502160">
        <w:t xml:space="preserve"> систем соревнований CIS (</w:t>
      </w:r>
      <w:proofErr w:type="spellStart"/>
      <w:r w:rsidR="00B25737" w:rsidRPr="00502160">
        <w:t>eSim</w:t>
      </w:r>
      <w:proofErr w:type="spellEnd"/>
      <w:r w:rsidR="00B25737" w:rsidRPr="00502160">
        <w:t>)» Союза «</w:t>
      </w:r>
      <w:r w:rsidRPr="00502160">
        <w:t>Агентство развития профессиональ</w:t>
      </w:r>
      <w:r w:rsidR="00B25737" w:rsidRPr="00502160">
        <w:t>ных сообществ и рабочих кадров «</w:t>
      </w:r>
      <w:r w:rsidRPr="00502160">
        <w:t>Молодые про</w:t>
      </w:r>
      <w:r w:rsidR="00B25737" w:rsidRPr="00502160">
        <w:t>фессионалы (</w:t>
      </w:r>
      <w:proofErr w:type="spellStart"/>
      <w:r w:rsidR="00B25737" w:rsidRPr="00502160">
        <w:t>Вордлскиллс</w:t>
      </w:r>
      <w:proofErr w:type="spellEnd"/>
      <w:r w:rsidR="00B25737" w:rsidRPr="00502160">
        <w:t xml:space="preserve"> Россия)».</w:t>
      </w:r>
    </w:p>
    <w:p w:rsidR="009536BE" w:rsidRPr="00502160" w:rsidRDefault="00B25737" w:rsidP="00B25737">
      <w:pPr>
        <w:pStyle w:val="Default"/>
        <w:ind w:firstLine="851"/>
        <w:jc w:val="both"/>
      </w:pPr>
      <w:r w:rsidRPr="00502160">
        <w:t>К</w:t>
      </w:r>
      <w:r w:rsidR="009536BE" w:rsidRPr="00502160">
        <w:t xml:space="preserve"> 2020 году будет сформирована и апробирована новая модель конкурентоспособной системы среднего профессионального образования: внедрены новые ФГОС СПО</w:t>
      </w:r>
      <w:r w:rsidRPr="00502160">
        <w:t xml:space="preserve"> («ТОП 50»), создан специализированный центр</w:t>
      </w:r>
      <w:r w:rsidR="009536BE" w:rsidRPr="00502160">
        <w:t xml:space="preserve"> компетенций, профессиональное сообщество</w:t>
      </w:r>
      <w:r w:rsidR="008E5844" w:rsidRPr="00502160">
        <w:t>.</w:t>
      </w:r>
      <w:r w:rsidR="009536BE" w:rsidRPr="00502160">
        <w:t xml:space="preserve"> </w:t>
      </w:r>
    </w:p>
    <w:p w:rsidR="008E5844" w:rsidRPr="00502160" w:rsidRDefault="008E5844" w:rsidP="003E7D0B">
      <w:pPr>
        <w:jc w:val="both"/>
        <w:rPr>
          <w:lang w:val="ru-RU"/>
        </w:rPr>
      </w:pPr>
    </w:p>
    <w:p w:rsidR="00B25737" w:rsidRPr="00502160" w:rsidRDefault="00B25737" w:rsidP="003E7D0B">
      <w:pPr>
        <w:jc w:val="both"/>
        <w:rPr>
          <w:lang w:val="ru-RU"/>
        </w:rPr>
      </w:pPr>
    </w:p>
    <w:p w:rsidR="0081623F" w:rsidRPr="00502160" w:rsidRDefault="0081623F" w:rsidP="003E7D0B">
      <w:pPr>
        <w:jc w:val="both"/>
        <w:rPr>
          <w:lang w:val="ru-RU"/>
        </w:rPr>
      </w:pPr>
    </w:p>
    <w:p w:rsidR="0081623F" w:rsidRPr="00502160" w:rsidRDefault="0081623F" w:rsidP="003E7D0B">
      <w:pPr>
        <w:jc w:val="both"/>
        <w:rPr>
          <w:lang w:val="ru-RU"/>
        </w:rPr>
      </w:pPr>
    </w:p>
    <w:p w:rsidR="0081623F" w:rsidRDefault="0081623F" w:rsidP="003E7D0B">
      <w:pPr>
        <w:jc w:val="both"/>
        <w:rPr>
          <w:lang w:val="ru-RU"/>
        </w:rPr>
      </w:pPr>
    </w:p>
    <w:p w:rsidR="00C75FFE" w:rsidRDefault="00C75FFE" w:rsidP="003E7D0B">
      <w:pPr>
        <w:jc w:val="both"/>
        <w:rPr>
          <w:lang w:val="ru-RU"/>
        </w:rPr>
      </w:pPr>
    </w:p>
    <w:p w:rsidR="00C75FFE" w:rsidRDefault="00C75FFE" w:rsidP="003E7D0B">
      <w:pPr>
        <w:jc w:val="both"/>
        <w:rPr>
          <w:lang w:val="ru-RU"/>
        </w:rPr>
      </w:pPr>
    </w:p>
    <w:p w:rsidR="00C75FFE" w:rsidRPr="00502160" w:rsidRDefault="00C75FFE" w:rsidP="003E7D0B">
      <w:pPr>
        <w:jc w:val="both"/>
        <w:rPr>
          <w:lang w:val="ru-RU"/>
        </w:rPr>
      </w:pPr>
    </w:p>
    <w:p w:rsidR="008E5844" w:rsidRPr="00502160" w:rsidRDefault="008E5844" w:rsidP="008E5844">
      <w:pPr>
        <w:jc w:val="center"/>
        <w:rPr>
          <w:b/>
          <w:lang w:val="ru-RU"/>
        </w:rPr>
      </w:pPr>
      <w:r w:rsidRPr="00502160">
        <w:rPr>
          <w:b/>
          <w:lang w:val="ru-RU"/>
        </w:rPr>
        <w:lastRenderedPageBreak/>
        <w:t>3. ЭТАПЫ И КОНТРОЛЬНЫЕ ТОЧКИ</w:t>
      </w:r>
    </w:p>
    <w:p w:rsidR="008E5844" w:rsidRPr="00502160" w:rsidRDefault="008E5844" w:rsidP="008E5844">
      <w:pPr>
        <w:jc w:val="center"/>
        <w:rPr>
          <w:b/>
          <w:lang w:val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6"/>
        <w:gridCol w:w="9213"/>
        <w:gridCol w:w="2452"/>
        <w:gridCol w:w="2409"/>
      </w:tblGrid>
      <w:tr w:rsidR="008E5844" w:rsidRPr="00502160" w:rsidTr="00A35A7B">
        <w:tc>
          <w:tcPr>
            <w:tcW w:w="776" w:type="dxa"/>
            <w:vAlign w:val="center"/>
          </w:tcPr>
          <w:p w:rsidR="008E5844" w:rsidRPr="00502160" w:rsidRDefault="008E5844" w:rsidP="00C32C3E">
            <w:pPr>
              <w:jc w:val="center"/>
              <w:rPr>
                <w:lang w:val="ru-RU"/>
              </w:rPr>
            </w:pPr>
          </w:p>
          <w:p w:rsidR="008E5844" w:rsidRPr="00502160" w:rsidRDefault="008E5844" w:rsidP="00C32C3E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№</w:t>
            </w:r>
          </w:p>
        </w:tc>
        <w:tc>
          <w:tcPr>
            <w:tcW w:w="9213" w:type="dxa"/>
            <w:vAlign w:val="center"/>
          </w:tcPr>
          <w:p w:rsidR="008E5844" w:rsidRPr="00502160" w:rsidRDefault="008E5844" w:rsidP="008E5844">
            <w:pPr>
              <w:jc w:val="center"/>
              <w:rPr>
                <w:lang w:val="ru-RU"/>
              </w:rPr>
            </w:pPr>
          </w:p>
          <w:p w:rsidR="008E5844" w:rsidRPr="00502160" w:rsidRDefault="008E5844" w:rsidP="008E5844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Наименование</w:t>
            </w:r>
          </w:p>
        </w:tc>
        <w:tc>
          <w:tcPr>
            <w:tcW w:w="2452" w:type="dxa"/>
            <w:vAlign w:val="center"/>
          </w:tcPr>
          <w:p w:rsidR="008E5844" w:rsidRPr="00502160" w:rsidRDefault="008E5844" w:rsidP="00C32C3E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Тип (завершение этапа/контрольная точка)</w:t>
            </w:r>
          </w:p>
        </w:tc>
        <w:tc>
          <w:tcPr>
            <w:tcW w:w="2409" w:type="dxa"/>
            <w:vAlign w:val="center"/>
          </w:tcPr>
          <w:p w:rsidR="008E5844" w:rsidRPr="00502160" w:rsidRDefault="008E5844" w:rsidP="00C32C3E">
            <w:pPr>
              <w:jc w:val="center"/>
              <w:rPr>
                <w:lang w:val="ru-RU"/>
              </w:rPr>
            </w:pPr>
          </w:p>
          <w:p w:rsidR="008E5844" w:rsidRPr="00502160" w:rsidRDefault="008E5844" w:rsidP="00C32C3E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Срок</w:t>
            </w:r>
          </w:p>
        </w:tc>
      </w:tr>
      <w:tr w:rsidR="008E5844" w:rsidRPr="00502160" w:rsidTr="00A35A7B">
        <w:tc>
          <w:tcPr>
            <w:tcW w:w="776" w:type="dxa"/>
            <w:vAlign w:val="center"/>
          </w:tcPr>
          <w:p w:rsidR="008E5844" w:rsidRPr="00502160" w:rsidRDefault="008E5844" w:rsidP="00C32C3E">
            <w:pPr>
              <w:pStyle w:val="Default"/>
              <w:jc w:val="center"/>
            </w:pPr>
            <w:r w:rsidRPr="00502160">
              <w:t>1.</w:t>
            </w:r>
          </w:p>
        </w:tc>
        <w:tc>
          <w:tcPr>
            <w:tcW w:w="9213" w:type="dxa"/>
            <w:vAlign w:val="center"/>
          </w:tcPr>
          <w:p w:rsidR="008E5844" w:rsidRPr="00502160" w:rsidRDefault="008E5844">
            <w:pPr>
              <w:pStyle w:val="Default"/>
              <w:rPr>
                <w:i/>
              </w:rPr>
            </w:pPr>
            <w:r w:rsidRPr="00502160">
              <w:rPr>
                <w:i/>
              </w:rPr>
              <w:t xml:space="preserve">Этап 1. Проект инициирован. </w:t>
            </w:r>
          </w:p>
        </w:tc>
        <w:tc>
          <w:tcPr>
            <w:tcW w:w="2452" w:type="dxa"/>
            <w:vAlign w:val="center"/>
          </w:tcPr>
          <w:p w:rsidR="008E5844" w:rsidRPr="00502160" w:rsidRDefault="008E5844" w:rsidP="00C32C3E">
            <w:pPr>
              <w:pStyle w:val="Default"/>
              <w:jc w:val="center"/>
            </w:pPr>
            <w:r w:rsidRPr="00502160">
              <w:t>Завершение этапа</w:t>
            </w:r>
          </w:p>
        </w:tc>
        <w:tc>
          <w:tcPr>
            <w:tcW w:w="2409" w:type="dxa"/>
            <w:vAlign w:val="center"/>
          </w:tcPr>
          <w:p w:rsidR="008E5844" w:rsidRPr="00502160" w:rsidRDefault="00BD13F3" w:rsidP="00C32C3E">
            <w:pPr>
              <w:pStyle w:val="Default"/>
              <w:jc w:val="center"/>
            </w:pPr>
            <w:r w:rsidRPr="00502160">
              <w:t>10 марта 2017</w:t>
            </w:r>
            <w:r w:rsidR="008E5844" w:rsidRPr="00502160">
              <w:t xml:space="preserve"> г.</w:t>
            </w:r>
          </w:p>
        </w:tc>
      </w:tr>
      <w:tr w:rsidR="008E5844" w:rsidRPr="00502160" w:rsidTr="00A35A7B">
        <w:tc>
          <w:tcPr>
            <w:tcW w:w="776" w:type="dxa"/>
            <w:vAlign w:val="center"/>
          </w:tcPr>
          <w:p w:rsidR="008E5844" w:rsidRPr="00502160" w:rsidRDefault="008E5844" w:rsidP="00C32C3E">
            <w:pPr>
              <w:pStyle w:val="Default"/>
              <w:jc w:val="center"/>
            </w:pPr>
            <w:r w:rsidRPr="00502160">
              <w:t>1.1.</w:t>
            </w:r>
          </w:p>
        </w:tc>
        <w:tc>
          <w:tcPr>
            <w:tcW w:w="9213" w:type="dxa"/>
            <w:vAlign w:val="center"/>
          </w:tcPr>
          <w:p w:rsidR="008E5844" w:rsidRPr="00502160" w:rsidRDefault="008E5844">
            <w:pPr>
              <w:pStyle w:val="Default"/>
            </w:pPr>
            <w:r w:rsidRPr="00502160">
              <w:t xml:space="preserve">Утвержден Паспорт приоритетного проекта. </w:t>
            </w:r>
          </w:p>
        </w:tc>
        <w:tc>
          <w:tcPr>
            <w:tcW w:w="2452" w:type="dxa"/>
            <w:vAlign w:val="center"/>
          </w:tcPr>
          <w:p w:rsidR="008E5844" w:rsidRPr="00502160" w:rsidRDefault="008E5844" w:rsidP="00C32C3E">
            <w:pPr>
              <w:pStyle w:val="Default"/>
              <w:jc w:val="center"/>
            </w:pPr>
            <w:r w:rsidRPr="00502160">
              <w:t>Контрольная точка</w:t>
            </w:r>
          </w:p>
        </w:tc>
        <w:tc>
          <w:tcPr>
            <w:tcW w:w="2409" w:type="dxa"/>
            <w:vAlign w:val="center"/>
          </w:tcPr>
          <w:p w:rsidR="008E5844" w:rsidRPr="00502160" w:rsidRDefault="00324E23" w:rsidP="00324E23">
            <w:pPr>
              <w:pStyle w:val="Default"/>
              <w:jc w:val="center"/>
            </w:pPr>
            <w:r w:rsidRPr="00502160">
              <w:t>___</w:t>
            </w:r>
            <w:r w:rsidR="008E5844" w:rsidRPr="00502160">
              <w:t xml:space="preserve"> </w:t>
            </w:r>
            <w:r w:rsidR="00626215" w:rsidRPr="00502160">
              <w:t>июл</w:t>
            </w:r>
            <w:r w:rsidRPr="00502160">
              <w:t>я</w:t>
            </w:r>
            <w:r w:rsidR="00BD13F3" w:rsidRPr="00502160">
              <w:t xml:space="preserve"> 2017</w:t>
            </w:r>
            <w:r w:rsidR="008E5844" w:rsidRPr="00502160">
              <w:t xml:space="preserve"> г.</w:t>
            </w:r>
          </w:p>
        </w:tc>
      </w:tr>
      <w:tr w:rsidR="008E5844" w:rsidRPr="00502160" w:rsidTr="00A35A7B">
        <w:tc>
          <w:tcPr>
            <w:tcW w:w="776" w:type="dxa"/>
            <w:vAlign w:val="center"/>
          </w:tcPr>
          <w:p w:rsidR="008E5844" w:rsidRPr="00502160" w:rsidRDefault="008E5844" w:rsidP="00C32C3E">
            <w:pPr>
              <w:pStyle w:val="Default"/>
              <w:jc w:val="center"/>
            </w:pPr>
            <w:r w:rsidRPr="00502160">
              <w:t>2.</w:t>
            </w:r>
          </w:p>
        </w:tc>
        <w:tc>
          <w:tcPr>
            <w:tcW w:w="9213" w:type="dxa"/>
            <w:vAlign w:val="center"/>
          </w:tcPr>
          <w:p w:rsidR="008E5844" w:rsidRPr="00502160" w:rsidRDefault="008E5844" w:rsidP="00324E23">
            <w:pPr>
              <w:pStyle w:val="Default"/>
              <w:jc w:val="both"/>
              <w:rPr>
                <w:i/>
              </w:rPr>
            </w:pPr>
            <w:r w:rsidRPr="00502160">
              <w:rPr>
                <w:i/>
              </w:rPr>
              <w:t xml:space="preserve">Этап 2. Планирование. </w:t>
            </w:r>
          </w:p>
        </w:tc>
        <w:tc>
          <w:tcPr>
            <w:tcW w:w="2452" w:type="dxa"/>
            <w:vAlign w:val="center"/>
          </w:tcPr>
          <w:p w:rsidR="008E5844" w:rsidRPr="00502160" w:rsidRDefault="008E5844" w:rsidP="00C32C3E">
            <w:pPr>
              <w:pStyle w:val="Default"/>
              <w:jc w:val="center"/>
            </w:pPr>
            <w:r w:rsidRPr="00502160">
              <w:t>Завершение этапа</w:t>
            </w:r>
          </w:p>
        </w:tc>
        <w:tc>
          <w:tcPr>
            <w:tcW w:w="2409" w:type="dxa"/>
            <w:vAlign w:val="center"/>
          </w:tcPr>
          <w:p w:rsidR="008E5844" w:rsidRPr="00502160" w:rsidRDefault="00324E23" w:rsidP="00A35A7B">
            <w:pPr>
              <w:pStyle w:val="Default"/>
              <w:jc w:val="center"/>
            </w:pPr>
            <w:r w:rsidRPr="00502160">
              <w:t>___</w:t>
            </w:r>
            <w:r w:rsidR="008E5844" w:rsidRPr="00502160">
              <w:t xml:space="preserve"> </w:t>
            </w:r>
            <w:r w:rsidR="00A35A7B" w:rsidRPr="00502160">
              <w:t>сентября</w:t>
            </w:r>
            <w:r w:rsidR="00FA6421" w:rsidRPr="00502160">
              <w:t xml:space="preserve"> 2017</w:t>
            </w:r>
            <w:r w:rsidR="008E5844" w:rsidRPr="00502160">
              <w:t xml:space="preserve"> г.</w:t>
            </w:r>
          </w:p>
        </w:tc>
      </w:tr>
      <w:tr w:rsidR="008E5844" w:rsidRPr="00502160" w:rsidTr="00A35A7B">
        <w:tc>
          <w:tcPr>
            <w:tcW w:w="776" w:type="dxa"/>
            <w:vAlign w:val="center"/>
          </w:tcPr>
          <w:p w:rsidR="008E5844" w:rsidRPr="00502160" w:rsidRDefault="008E5844" w:rsidP="00C32C3E">
            <w:pPr>
              <w:pStyle w:val="Default"/>
              <w:jc w:val="center"/>
            </w:pPr>
            <w:r w:rsidRPr="00502160">
              <w:t>2.1.</w:t>
            </w:r>
          </w:p>
        </w:tc>
        <w:tc>
          <w:tcPr>
            <w:tcW w:w="9213" w:type="dxa"/>
            <w:vAlign w:val="center"/>
          </w:tcPr>
          <w:p w:rsidR="008E5844" w:rsidRPr="00502160" w:rsidRDefault="008E5844" w:rsidP="00324E23">
            <w:pPr>
              <w:pStyle w:val="Default"/>
              <w:jc w:val="both"/>
            </w:pPr>
            <w:r w:rsidRPr="00502160">
              <w:t xml:space="preserve">Утвержден Сводный план реализации приоритетного проекта. </w:t>
            </w:r>
          </w:p>
        </w:tc>
        <w:tc>
          <w:tcPr>
            <w:tcW w:w="2452" w:type="dxa"/>
            <w:vAlign w:val="center"/>
          </w:tcPr>
          <w:p w:rsidR="008E5844" w:rsidRPr="00502160" w:rsidRDefault="008E5844" w:rsidP="00C32C3E">
            <w:pPr>
              <w:pStyle w:val="Default"/>
              <w:jc w:val="center"/>
            </w:pPr>
            <w:r w:rsidRPr="00502160">
              <w:t>Контрольная точка</w:t>
            </w:r>
          </w:p>
        </w:tc>
        <w:tc>
          <w:tcPr>
            <w:tcW w:w="2409" w:type="dxa"/>
            <w:vAlign w:val="center"/>
          </w:tcPr>
          <w:p w:rsidR="008E5844" w:rsidRPr="00502160" w:rsidRDefault="00324E23" w:rsidP="00A35A7B">
            <w:pPr>
              <w:pStyle w:val="Default"/>
              <w:jc w:val="center"/>
            </w:pPr>
            <w:r w:rsidRPr="00502160">
              <w:softHyphen/>
            </w:r>
            <w:r w:rsidRPr="00502160">
              <w:softHyphen/>
              <w:t>___</w:t>
            </w:r>
            <w:r w:rsidR="008E5844" w:rsidRPr="00502160">
              <w:t xml:space="preserve"> </w:t>
            </w:r>
            <w:r w:rsidR="00A35A7B" w:rsidRPr="00502160">
              <w:t>сентября</w:t>
            </w:r>
            <w:r w:rsidR="00FA6421" w:rsidRPr="00502160">
              <w:t xml:space="preserve"> 2017</w:t>
            </w:r>
            <w:r w:rsidR="008E5844" w:rsidRPr="00502160">
              <w:t xml:space="preserve"> г.</w:t>
            </w:r>
          </w:p>
        </w:tc>
      </w:tr>
      <w:tr w:rsidR="000771C7" w:rsidRPr="00502160" w:rsidTr="00A35A7B">
        <w:tc>
          <w:tcPr>
            <w:tcW w:w="776" w:type="dxa"/>
            <w:vAlign w:val="center"/>
          </w:tcPr>
          <w:p w:rsidR="000771C7" w:rsidRPr="00502160" w:rsidRDefault="000771C7" w:rsidP="00C32C3E">
            <w:pPr>
              <w:pStyle w:val="Default"/>
              <w:jc w:val="center"/>
            </w:pPr>
            <w:r w:rsidRPr="00502160">
              <w:t>3.</w:t>
            </w:r>
          </w:p>
        </w:tc>
        <w:tc>
          <w:tcPr>
            <w:tcW w:w="9213" w:type="dxa"/>
            <w:vAlign w:val="center"/>
          </w:tcPr>
          <w:p w:rsidR="000771C7" w:rsidRPr="00502160" w:rsidRDefault="000771C7" w:rsidP="00324E23">
            <w:pPr>
              <w:pStyle w:val="Default"/>
              <w:jc w:val="both"/>
              <w:rPr>
                <w:i/>
              </w:rPr>
            </w:pPr>
            <w:r w:rsidRPr="00502160">
              <w:rPr>
                <w:i/>
              </w:rPr>
              <w:t xml:space="preserve">Этап 3. </w:t>
            </w:r>
            <w:r w:rsidR="00324E23" w:rsidRPr="00502160">
              <w:rPr>
                <w:i/>
              </w:rPr>
              <w:t>Проведение</w:t>
            </w:r>
            <w:r w:rsidRPr="00502160">
              <w:rPr>
                <w:i/>
              </w:rPr>
              <w:t xml:space="preserve"> </w:t>
            </w:r>
            <w:r w:rsidR="00FA6421" w:rsidRPr="00502160">
              <w:rPr>
                <w:i/>
              </w:rPr>
              <w:t>региональных чемпионатов</w:t>
            </w:r>
            <w:r w:rsidRPr="00502160">
              <w:rPr>
                <w:i/>
              </w:rPr>
              <w:t xml:space="preserve"> </w:t>
            </w:r>
            <w:r w:rsidR="00324E23" w:rsidRPr="00502160">
              <w:rPr>
                <w:i/>
              </w:rPr>
              <w:t>«Молодые профессионалы (</w:t>
            </w:r>
            <w:proofErr w:type="spellStart"/>
            <w:r w:rsidR="00324E23" w:rsidRPr="00502160">
              <w:rPr>
                <w:i/>
              </w:rPr>
              <w:t>Ворлдскиллс</w:t>
            </w:r>
            <w:proofErr w:type="spellEnd"/>
            <w:r w:rsidR="00324E23" w:rsidRPr="00502160">
              <w:rPr>
                <w:i/>
              </w:rPr>
              <w:t xml:space="preserve"> Россия)»</w:t>
            </w:r>
            <w:r w:rsidRPr="00502160">
              <w:rPr>
                <w:i/>
              </w:rPr>
              <w:t xml:space="preserve">, апробация новых ФГОС СПО </w:t>
            </w:r>
            <w:r w:rsidR="00324E23" w:rsidRPr="00502160">
              <w:rPr>
                <w:i/>
              </w:rPr>
              <w:t>(«ТОП 50») в 2017,</w:t>
            </w:r>
            <w:r w:rsidR="00D003E0" w:rsidRPr="00502160">
              <w:rPr>
                <w:i/>
              </w:rPr>
              <w:t xml:space="preserve"> </w:t>
            </w:r>
            <w:r w:rsidR="00324E23" w:rsidRPr="00502160">
              <w:rPr>
                <w:i/>
              </w:rPr>
              <w:t>2018</w:t>
            </w:r>
            <w:r w:rsidR="00FA6421" w:rsidRPr="00502160">
              <w:rPr>
                <w:i/>
              </w:rPr>
              <w:t xml:space="preserve"> г.г.</w:t>
            </w:r>
          </w:p>
        </w:tc>
        <w:tc>
          <w:tcPr>
            <w:tcW w:w="2452" w:type="dxa"/>
            <w:vAlign w:val="center"/>
          </w:tcPr>
          <w:p w:rsidR="000771C7" w:rsidRPr="00502160" w:rsidRDefault="000771C7" w:rsidP="00C32C3E">
            <w:pPr>
              <w:pStyle w:val="Default"/>
              <w:jc w:val="center"/>
              <w:rPr>
                <w:i/>
              </w:rPr>
            </w:pPr>
            <w:r w:rsidRPr="00502160">
              <w:rPr>
                <w:i/>
              </w:rPr>
              <w:t>Завершение этапа</w:t>
            </w:r>
          </w:p>
        </w:tc>
        <w:tc>
          <w:tcPr>
            <w:tcW w:w="2409" w:type="dxa"/>
            <w:vAlign w:val="center"/>
          </w:tcPr>
          <w:p w:rsidR="000771C7" w:rsidRPr="00502160" w:rsidRDefault="00626215" w:rsidP="00C32C3E">
            <w:pPr>
              <w:pStyle w:val="Default"/>
              <w:jc w:val="center"/>
              <w:rPr>
                <w:i/>
              </w:rPr>
            </w:pPr>
            <w:r w:rsidRPr="00502160">
              <w:rPr>
                <w:i/>
              </w:rPr>
              <w:t>30</w:t>
            </w:r>
            <w:r w:rsidR="000771C7" w:rsidRPr="00502160">
              <w:rPr>
                <w:i/>
              </w:rPr>
              <w:t xml:space="preserve"> декабря 2018 г.</w:t>
            </w:r>
          </w:p>
        </w:tc>
      </w:tr>
      <w:tr w:rsidR="000771C7" w:rsidRPr="00502160" w:rsidTr="00A35A7B">
        <w:tc>
          <w:tcPr>
            <w:tcW w:w="776" w:type="dxa"/>
            <w:vAlign w:val="center"/>
          </w:tcPr>
          <w:p w:rsidR="000771C7" w:rsidRPr="00502160" w:rsidRDefault="00A35F1D" w:rsidP="00C32C3E">
            <w:pPr>
              <w:pStyle w:val="Default"/>
              <w:jc w:val="center"/>
            </w:pPr>
            <w:r w:rsidRPr="00502160">
              <w:t>3.1</w:t>
            </w:r>
            <w:r w:rsidR="000771C7" w:rsidRPr="00502160">
              <w:t>.</w:t>
            </w:r>
          </w:p>
        </w:tc>
        <w:tc>
          <w:tcPr>
            <w:tcW w:w="9213" w:type="dxa"/>
            <w:vAlign w:val="center"/>
          </w:tcPr>
          <w:p w:rsidR="000771C7" w:rsidRPr="00502160" w:rsidRDefault="005147A1" w:rsidP="00D003E0">
            <w:pPr>
              <w:pStyle w:val="Default"/>
              <w:jc w:val="both"/>
            </w:pPr>
            <w:r w:rsidRPr="00502160">
              <w:t>Организован, проведён</w:t>
            </w:r>
            <w:r w:rsidR="000771C7" w:rsidRPr="00502160">
              <w:t xml:space="preserve"> и подведены итоги регионального чемпионата </w:t>
            </w:r>
            <w:r w:rsidR="00D003E0" w:rsidRPr="00502160">
              <w:t>«Молодые профессионалы (</w:t>
            </w:r>
            <w:proofErr w:type="spellStart"/>
            <w:r w:rsidR="00D003E0" w:rsidRPr="00502160">
              <w:t>Ворлдскиллс</w:t>
            </w:r>
            <w:proofErr w:type="spellEnd"/>
            <w:r w:rsidR="00D003E0" w:rsidRPr="00502160">
              <w:t xml:space="preserve"> Россия)» </w:t>
            </w:r>
            <w:r w:rsidR="000771C7" w:rsidRPr="00502160">
              <w:t xml:space="preserve">в 2017 году. </w:t>
            </w:r>
          </w:p>
        </w:tc>
        <w:tc>
          <w:tcPr>
            <w:tcW w:w="2452" w:type="dxa"/>
            <w:vAlign w:val="center"/>
          </w:tcPr>
          <w:p w:rsidR="000771C7" w:rsidRPr="00502160" w:rsidRDefault="000771C7" w:rsidP="00C32C3E">
            <w:pPr>
              <w:pStyle w:val="Default"/>
              <w:jc w:val="center"/>
            </w:pPr>
            <w:r w:rsidRPr="00502160">
              <w:t>Контрольная точка</w:t>
            </w:r>
          </w:p>
        </w:tc>
        <w:tc>
          <w:tcPr>
            <w:tcW w:w="2409" w:type="dxa"/>
            <w:vAlign w:val="center"/>
          </w:tcPr>
          <w:p w:rsidR="000771C7" w:rsidRPr="00502160" w:rsidRDefault="00D003E0" w:rsidP="00D003E0">
            <w:pPr>
              <w:pStyle w:val="Default"/>
              <w:jc w:val="center"/>
            </w:pPr>
            <w:r w:rsidRPr="00502160">
              <w:t>10</w:t>
            </w:r>
            <w:r w:rsidR="00ED6C00" w:rsidRPr="00502160">
              <w:t xml:space="preserve"> </w:t>
            </w:r>
            <w:r w:rsidRPr="00502160">
              <w:t>марта</w:t>
            </w:r>
            <w:r w:rsidR="00ED6C00" w:rsidRPr="00502160">
              <w:t xml:space="preserve"> </w:t>
            </w:r>
            <w:r w:rsidR="000771C7" w:rsidRPr="00502160">
              <w:t>2017 г.</w:t>
            </w:r>
          </w:p>
        </w:tc>
      </w:tr>
      <w:tr w:rsidR="000771C7" w:rsidRPr="00502160" w:rsidTr="00A35A7B">
        <w:tc>
          <w:tcPr>
            <w:tcW w:w="776" w:type="dxa"/>
            <w:vAlign w:val="center"/>
          </w:tcPr>
          <w:p w:rsidR="000771C7" w:rsidRPr="00502160" w:rsidRDefault="00A35F1D" w:rsidP="00C32C3E">
            <w:pPr>
              <w:pStyle w:val="Default"/>
              <w:jc w:val="center"/>
            </w:pPr>
            <w:r w:rsidRPr="00502160">
              <w:t>3.2</w:t>
            </w:r>
            <w:r w:rsidR="000771C7" w:rsidRPr="00502160">
              <w:t>.</w:t>
            </w:r>
          </w:p>
        </w:tc>
        <w:tc>
          <w:tcPr>
            <w:tcW w:w="9213" w:type="dxa"/>
            <w:vAlign w:val="center"/>
          </w:tcPr>
          <w:p w:rsidR="00B47C83" w:rsidRPr="00502160" w:rsidRDefault="00B47C83" w:rsidP="00324E23">
            <w:pPr>
              <w:pStyle w:val="Default"/>
              <w:jc w:val="both"/>
            </w:pPr>
            <w:r w:rsidRPr="00502160">
              <w:t>Повышена квалификация не менее чем 5 преподавателей (мастеров производственного обучения) профессиональных образовательных организаций, реализующих образовательные программы по 50 наиболее востребованным, новым и перспективным профессиям и специальностям, с учёто</w:t>
            </w:r>
            <w:r w:rsidR="008120FB" w:rsidRPr="00502160">
              <w:t xml:space="preserve">м стандартов </w:t>
            </w:r>
            <w:proofErr w:type="spellStart"/>
            <w:r w:rsidR="008120FB" w:rsidRPr="00502160">
              <w:t>Ворлдскиллс</w:t>
            </w:r>
            <w:proofErr w:type="spellEnd"/>
            <w:r w:rsidRPr="00502160">
              <w:t>.</w:t>
            </w:r>
          </w:p>
        </w:tc>
        <w:tc>
          <w:tcPr>
            <w:tcW w:w="2452" w:type="dxa"/>
            <w:vAlign w:val="center"/>
          </w:tcPr>
          <w:p w:rsidR="000771C7" w:rsidRPr="00502160" w:rsidRDefault="000771C7" w:rsidP="00C32C3E">
            <w:pPr>
              <w:pStyle w:val="Default"/>
              <w:jc w:val="center"/>
            </w:pPr>
            <w:r w:rsidRPr="00502160">
              <w:t>Контрольная точка</w:t>
            </w:r>
          </w:p>
        </w:tc>
        <w:tc>
          <w:tcPr>
            <w:tcW w:w="2409" w:type="dxa"/>
            <w:vAlign w:val="center"/>
          </w:tcPr>
          <w:p w:rsidR="000771C7" w:rsidRPr="00502160" w:rsidRDefault="000771C7" w:rsidP="00C32C3E">
            <w:pPr>
              <w:pStyle w:val="Default"/>
              <w:jc w:val="center"/>
            </w:pPr>
            <w:r w:rsidRPr="00502160">
              <w:t>1 ноября 2017 г.</w:t>
            </w:r>
          </w:p>
        </w:tc>
      </w:tr>
      <w:tr w:rsidR="00E31499" w:rsidRPr="00502160" w:rsidTr="00A35A7B">
        <w:tc>
          <w:tcPr>
            <w:tcW w:w="776" w:type="dxa"/>
            <w:vAlign w:val="center"/>
          </w:tcPr>
          <w:p w:rsidR="00E31499" w:rsidRPr="00502160" w:rsidRDefault="00E31499" w:rsidP="00E31499">
            <w:pPr>
              <w:pStyle w:val="Default"/>
              <w:jc w:val="center"/>
            </w:pPr>
            <w:r w:rsidRPr="00502160">
              <w:t>3.3.</w:t>
            </w:r>
          </w:p>
        </w:tc>
        <w:tc>
          <w:tcPr>
            <w:tcW w:w="9213" w:type="dxa"/>
            <w:vAlign w:val="center"/>
          </w:tcPr>
          <w:p w:rsidR="00E31499" w:rsidRPr="00502160" w:rsidRDefault="0094111E" w:rsidP="00E31499">
            <w:pPr>
              <w:pStyle w:val="Default"/>
              <w:jc w:val="both"/>
            </w:pPr>
            <w:r w:rsidRPr="00502160">
              <w:t>Укреплена материально-техническая база профессиональных образовательных организаций, приобретено новое оборудование.</w:t>
            </w:r>
          </w:p>
        </w:tc>
        <w:tc>
          <w:tcPr>
            <w:tcW w:w="2452" w:type="dxa"/>
            <w:vAlign w:val="center"/>
          </w:tcPr>
          <w:p w:rsidR="00E31499" w:rsidRPr="00502160" w:rsidRDefault="00E31499" w:rsidP="00E31499">
            <w:pPr>
              <w:pStyle w:val="Default"/>
              <w:jc w:val="center"/>
            </w:pPr>
            <w:r w:rsidRPr="00502160">
              <w:t>Контрольная точка</w:t>
            </w:r>
          </w:p>
        </w:tc>
        <w:tc>
          <w:tcPr>
            <w:tcW w:w="2409" w:type="dxa"/>
            <w:vAlign w:val="center"/>
          </w:tcPr>
          <w:p w:rsidR="00E31499" w:rsidRPr="00502160" w:rsidRDefault="00E31499" w:rsidP="00E31499">
            <w:pPr>
              <w:pStyle w:val="Default"/>
              <w:jc w:val="center"/>
            </w:pPr>
            <w:r w:rsidRPr="00502160">
              <w:t>30 декабря 2017 г.</w:t>
            </w:r>
          </w:p>
        </w:tc>
      </w:tr>
      <w:tr w:rsidR="00E31499" w:rsidRPr="00502160" w:rsidTr="00A35A7B">
        <w:tc>
          <w:tcPr>
            <w:tcW w:w="776" w:type="dxa"/>
            <w:vAlign w:val="center"/>
          </w:tcPr>
          <w:p w:rsidR="00E31499" w:rsidRPr="00502160" w:rsidRDefault="00E31499" w:rsidP="00E31499">
            <w:pPr>
              <w:pStyle w:val="Default"/>
              <w:jc w:val="center"/>
            </w:pPr>
            <w:r w:rsidRPr="00502160">
              <w:t>3.4.</w:t>
            </w:r>
          </w:p>
        </w:tc>
        <w:tc>
          <w:tcPr>
            <w:tcW w:w="9213" w:type="dxa"/>
            <w:vAlign w:val="center"/>
          </w:tcPr>
          <w:p w:rsidR="00E31499" w:rsidRPr="00502160" w:rsidRDefault="00E31499" w:rsidP="00E31499">
            <w:pPr>
              <w:pStyle w:val="Default"/>
              <w:jc w:val="both"/>
            </w:pPr>
            <w:r w:rsidRPr="00502160">
              <w:t>Организован, проведён и подведены итоги регионального чемпионата «Молодые профессионалы (</w:t>
            </w:r>
            <w:proofErr w:type="spellStart"/>
            <w:r w:rsidRPr="00502160">
              <w:t>Ворлдскиллс</w:t>
            </w:r>
            <w:proofErr w:type="spellEnd"/>
            <w:r w:rsidRPr="00502160">
              <w:t xml:space="preserve"> Россия)» в 2018 году.</w:t>
            </w:r>
          </w:p>
        </w:tc>
        <w:tc>
          <w:tcPr>
            <w:tcW w:w="2452" w:type="dxa"/>
            <w:vAlign w:val="center"/>
          </w:tcPr>
          <w:p w:rsidR="00E31499" w:rsidRPr="00502160" w:rsidRDefault="00E31499" w:rsidP="00E31499">
            <w:pPr>
              <w:pStyle w:val="Default"/>
              <w:jc w:val="center"/>
            </w:pPr>
            <w:r w:rsidRPr="00502160">
              <w:t>Контрольная точка</w:t>
            </w:r>
          </w:p>
        </w:tc>
        <w:tc>
          <w:tcPr>
            <w:tcW w:w="2409" w:type="dxa"/>
            <w:vAlign w:val="center"/>
          </w:tcPr>
          <w:p w:rsidR="00E31499" w:rsidRPr="00502160" w:rsidRDefault="00E31499" w:rsidP="00E31499">
            <w:pPr>
              <w:pStyle w:val="Default"/>
              <w:jc w:val="center"/>
            </w:pPr>
            <w:r w:rsidRPr="00502160">
              <w:t>10 марта 2018 г.</w:t>
            </w:r>
          </w:p>
        </w:tc>
      </w:tr>
      <w:tr w:rsidR="00E31499" w:rsidRPr="00502160" w:rsidTr="00A35A7B">
        <w:tc>
          <w:tcPr>
            <w:tcW w:w="776" w:type="dxa"/>
            <w:vAlign w:val="center"/>
          </w:tcPr>
          <w:p w:rsidR="00E31499" w:rsidRPr="00502160" w:rsidRDefault="00E31499" w:rsidP="00E31499">
            <w:pPr>
              <w:pStyle w:val="Default"/>
              <w:jc w:val="center"/>
            </w:pPr>
            <w:r w:rsidRPr="00502160">
              <w:t>3.5.</w:t>
            </w:r>
          </w:p>
        </w:tc>
        <w:tc>
          <w:tcPr>
            <w:tcW w:w="9213" w:type="dxa"/>
            <w:vAlign w:val="center"/>
          </w:tcPr>
          <w:p w:rsidR="00E31499" w:rsidRPr="00502160" w:rsidRDefault="00E31499" w:rsidP="00E31499">
            <w:pPr>
              <w:pStyle w:val="Default"/>
              <w:jc w:val="both"/>
            </w:pPr>
            <w:r w:rsidRPr="00502160">
              <w:t xml:space="preserve">Аккредитован 1 специализированный центр компетенций по стандартам </w:t>
            </w:r>
            <w:proofErr w:type="spellStart"/>
            <w:r w:rsidRPr="00502160">
              <w:t>Ворлдскиллс</w:t>
            </w:r>
            <w:proofErr w:type="spellEnd"/>
            <w:r w:rsidRPr="00502160">
              <w:t xml:space="preserve">. </w:t>
            </w:r>
          </w:p>
        </w:tc>
        <w:tc>
          <w:tcPr>
            <w:tcW w:w="2452" w:type="dxa"/>
            <w:vAlign w:val="center"/>
          </w:tcPr>
          <w:p w:rsidR="00E31499" w:rsidRPr="00502160" w:rsidRDefault="00E31499" w:rsidP="00E31499">
            <w:pPr>
              <w:pStyle w:val="Default"/>
              <w:jc w:val="center"/>
            </w:pPr>
            <w:r w:rsidRPr="00502160">
              <w:t>Контрольная точка</w:t>
            </w:r>
          </w:p>
        </w:tc>
        <w:tc>
          <w:tcPr>
            <w:tcW w:w="2409" w:type="dxa"/>
            <w:vAlign w:val="center"/>
          </w:tcPr>
          <w:p w:rsidR="00E31499" w:rsidRPr="00502160" w:rsidRDefault="00E31499" w:rsidP="00E31499">
            <w:pPr>
              <w:pStyle w:val="Default"/>
              <w:jc w:val="center"/>
            </w:pPr>
            <w:r w:rsidRPr="00502160">
              <w:t>1 сентября 2018 г.</w:t>
            </w:r>
          </w:p>
        </w:tc>
      </w:tr>
      <w:tr w:rsidR="00E31499" w:rsidRPr="00502160" w:rsidTr="00A35A7B">
        <w:tc>
          <w:tcPr>
            <w:tcW w:w="776" w:type="dxa"/>
            <w:vAlign w:val="center"/>
          </w:tcPr>
          <w:p w:rsidR="00E31499" w:rsidRPr="00502160" w:rsidRDefault="00E31499" w:rsidP="00E31499">
            <w:pPr>
              <w:pStyle w:val="Default"/>
              <w:jc w:val="center"/>
            </w:pPr>
            <w:r w:rsidRPr="00502160">
              <w:t>3.6.</w:t>
            </w:r>
          </w:p>
        </w:tc>
        <w:tc>
          <w:tcPr>
            <w:tcW w:w="9213" w:type="dxa"/>
            <w:vAlign w:val="center"/>
          </w:tcPr>
          <w:p w:rsidR="00E31499" w:rsidRPr="00502160" w:rsidRDefault="00E31499" w:rsidP="00E31499">
            <w:pPr>
              <w:pStyle w:val="Default"/>
              <w:jc w:val="both"/>
            </w:pPr>
            <w:r w:rsidRPr="00502160">
              <w:t xml:space="preserve">Повышена квалификация не менее чем 10 преподавателей (мастеров производственного обучения) профессиональных образовательных организаций, реализующих образовательные программы по 50 наиболее востребованным, новым                     и перспективным профессиям и специальностям, с учётом стандартов </w:t>
            </w:r>
            <w:proofErr w:type="spellStart"/>
            <w:r w:rsidRPr="00502160">
              <w:t>Ворлдскиллс</w:t>
            </w:r>
            <w:proofErr w:type="spellEnd"/>
            <w:r w:rsidRPr="00502160">
              <w:t xml:space="preserve"> (накопительным итогом).</w:t>
            </w:r>
          </w:p>
        </w:tc>
        <w:tc>
          <w:tcPr>
            <w:tcW w:w="2452" w:type="dxa"/>
            <w:vAlign w:val="center"/>
          </w:tcPr>
          <w:p w:rsidR="00E31499" w:rsidRPr="00502160" w:rsidRDefault="00E31499" w:rsidP="00E31499">
            <w:pPr>
              <w:pStyle w:val="Default"/>
              <w:jc w:val="center"/>
            </w:pPr>
            <w:r w:rsidRPr="00502160">
              <w:t>Контрольная точка</w:t>
            </w:r>
          </w:p>
        </w:tc>
        <w:tc>
          <w:tcPr>
            <w:tcW w:w="2409" w:type="dxa"/>
            <w:vAlign w:val="center"/>
          </w:tcPr>
          <w:p w:rsidR="00E31499" w:rsidRPr="00502160" w:rsidRDefault="00E31499" w:rsidP="00E31499">
            <w:pPr>
              <w:pStyle w:val="Default"/>
              <w:jc w:val="center"/>
            </w:pPr>
            <w:r w:rsidRPr="00502160">
              <w:t>1 ноября 2018 г.</w:t>
            </w:r>
          </w:p>
        </w:tc>
      </w:tr>
      <w:tr w:rsidR="00E31499" w:rsidRPr="00502160" w:rsidTr="00A35A7B">
        <w:tc>
          <w:tcPr>
            <w:tcW w:w="776" w:type="dxa"/>
            <w:vAlign w:val="center"/>
          </w:tcPr>
          <w:p w:rsidR="00E31499" w:rsidRPr="00502160" w:rsidRDefault="00E31499" w:rsidP="00E31499">
            <w:pPr>
              <w:pStyle w:val="Default"/>
              <w:jc w:val="center"/>
            </w:pPr>
            <w:r w:rsidRPr="00502160">
              <w:t>3.7.</w:t>
            </w:r>
          </w:p>
        </w:tc>
        <w:tc>
          <w:tcPr>
            <w:tcW w:w="9213" w:type="dxa"/>
            <w:vAlign w:val="center"/>
          </w:tcPr>
          <w:p w:rsidR="00E31499" w:rsidRPr="00502160" w:rsidRDefault="00E31499" w:rsidP="00E31499">
            <w:pPr>
              <w:pStyle w:val="Default"/>
              <w:jc w:val="both"/>
            </w:pPr>
            <w:r w:rsidRPr="00502160">
              <w:t xml:space="preserve">Подведены предварительные итоги реализации проекта в 2018 году и принято решение о финансовом обеспечении реализации проекта в 2019 году и уточнении показателей проекта. </w:t>
            </w:r>
          </w:p>
        </w:tc>
        <w:tc>
          <w:tcPr>
            <w:tcW w:w="2452" w:type="dxa"/>
            <w:vAlign w:val="center"/>
          </w:tcPr>
          <w:p w:rsidR="00E31499" w:rsidRPr="00502160" w:rsidRDefault="00E31499" w:rsidP="00E31499">
            <w:pPr>
              <w:pStyle w:val="Default"/>
              <w:jc w:val="center"/>
            </w:pPr>
            <w:r w:rsidRPr="00502160">
              <w:t>Контрольная точка</w:t>
            </w:r>
          </w:p>
        </w:tc>
        <w:tc>
          <w:tcPr>
            <w:tcW w:w="2409" w:type="dxa"/>
            <w:vAlign w:val="center"/>
          </w:tcPr>
          <w:p w:rsidR="00E31499" w:rsidRPr="00502160" w:rsidRDefault="00E31499" w:rsidP="00E31499">
            <w:pPr>
              <w:pStyle w:val="Default"/>
              <w:jc w:val="center"/>
            </w:pPr>
            <w:r w:rsidRPr="00502160">
              <w:t>20 июля 2018 г.</w:t>
            </w:r>
          </w:p>
        </w:tc>
      </w:tr>
      <w:tr w:rsidR="00626215" w:rsidRPr="00502160" w:rsidTr="00A35A7B">
        <w:tc>
          <w:tcPr>
            <w:tcW w:w="776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3.8.</w:t>
            </w:r>
          </w:p>
        </w:tc>
        <w:tc>
          <w:tcPr>
            <w:tcW w:w="9213" w:type="dxa"/>
            <w:vAlign w:val="center"/>
          </w:tcPr>
          <w:p w:rsidR="00626215" w:rsidRPr="00502160" w:rsidRDefault="00626215" w:rsidP="00626215">
            <w:pPr>
              <w:jc w:val="both"/>
              <w:rPr>
                <w:lang w:val="ru-RU"/>
              </w:rPr>
            </w:pPr>
            <w:r w:rsidRPr="00502160">
              <w:rPr>
                <w:lang w:val="ru-RU"/>
              </w:rPr>
              <w:t xml:space="preserve">В профессиональных образовательных организациях оборудованы площадки                            по стандартам </w:t>
            </w:r>
            <w:proofErr w:type="spellStart"/>
            <w:r w:rsidRPr="00502160">
              <w:rPr>
                <w:lang w:val="ru-RU"/>
              </w:rPr>
              <w:t>Ворлдскиллс</w:t>
            </w:r>
            <w:proofErr w:type="spellEnd"/>
            <w:r w:rsidRPr="00502160">
              <w:rPr>
                <w:lang w:val="ru-RU"/>
              </w:rPr>
              <w:t xml:space="preserve"> Россия.</w:t>
            </w:r>
          </w:p>
        </w:tc>
        <w:tc>
          <w:tcPr>
            <w:tcW w:w="2452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Контрольная точка</w:t>
            </w:r>
          </w:p>
        </w:tc>
        <w:tc>
          <w:tcPr>
            <w:tcW w:w="2409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30 декабря 2018 г.</w:t>
            </w:r>
          </w:p>
        </w:tc>
      </w:tr>
      <w:tr w:rsidR="00626215" w:rsidRPr="00502160" w:rsidTr="00A35A7B">
        <w:tc>
          <w:tcPr>
            <w:tcW w:w="776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4.</w:t>
            </w:r>
          </w:p>
        </w:tc>
        <w:tc>
          <w:tcPr>
            <w:tcW w:w="9213" w:type="dxa"/>
            <w:vAlign w:val="center"/>
          </w:tcPr>
          <w:p w:rsidR="00626215" w:rsidRPr="00502160" w:rsidRDefault="00626215" w:rsidP="00626215">
            <w:pPr>
              <w:pStyle w:val="Default"/>
              <w:jc w:val="both"/>
              <w:rPr>
                <w:i/>
              </w:rPr>
            </w:pPr>
            <w:r w:rsidRPr="00502160">
              <w:rPr>
                <w:i/>
              </w:rPr>
              <w:t>Этап 4. Участие и подведение итогов участия в отборочных соревнованиях                                  «Молодые профессионалы (</w:t>
            </w:r>
            <w:proofErr w:type="spellStart"/>
            <w:r w:rsidRPr="00502160">
              <w:rPr>
                <w:i/>
              </w:rPr>
              <w:t>Ворлдскиллс</w:t>
            </w:r>
            <w:proofErr w:type="spellEnd"/>
            <w:r w:rsidRPr="00502160">
              <w:rPr>
                <w:i/>
              </w:rPr>
              <w:t xml:space="preserve"> Россия)» и демонстрационного экзамена                      в 2019 году.</w:t>
            </w:r>
          </w:p>
        </w:tc>
        <w:tc>
          <w:tcPr>
            <w:tcW w:w="2452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  <w:rPr>
                <w:i/>
              </w:rPr>
            </w:pPr>
            <w:r w:rsidRPr="00502160">
              <w:rPr>
                <w:i/>
              </w:rPr>
              <w:t>Завершение этапа</w:t>
            </w:r>
          </w:p>
        </w:tc>
        <w:tc>
          <w:tcPr>
            <w:tcW w:w="2409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  <w:rPr>
                <w:i/>
              </w:rPr>
            </w:pPr>
            <w:r w:rsidRPr="00502160">
              <w:rPr>
                <w:i/>
              </w:rPr>
              <w:t>20 декабря 2019 г.</w:t>
            </w:r>
          </w:p>
        </w:tc>
      </w:tr>
      <w:tr w:rsidR="00626215" w:rsidRPr="00502160" w:rsidTr="00A35A7B">
        <w:tc>
          <w:tcPr>
            <w:tcW w:w="776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4.1.</w:t>
            </w:r>
          </w:p>
        </w:tc>
        <w:tc>
          <w:tcPr>
            <w:tcW w:w="9213" w:type="dxa"/>
            <w:vAlign w:val="center"/>
          </w:tcPr>
          <w:p w:rsidR="00626215" w:rsidRPr="00502160" w:rsidRDefault="00626215" w:rsidP="00626215">
            <w:pPr>
              <w:pStyle w:val="Default"/>
              <w:jc w:val="both"/>
            </w:pPr>
            <w:r w:rsidRPr="00502160">
              <w:t>Организован, проведён и подведены итоги регионального чемпионата «Молодые профессионалы (</w:t>
            </w:r>
            <w:proofErr w:type="spellStart"/>
            <w:r w:rsidRPr="00502160">
              <w:t>Ворлдскиллс</w:t>
            </w:r>
            <w:proofErr w:type="spellEnd"/>
            <w:r w:rsidRPr="00502160">
              <w:t xml:space="preserve"> Россия)» в 2019 году.</w:t>
            </w:r>
          </w:p>
        </w:tc>
        <w:tc>
          <w:tcPr>
            <w:tcW w:w="2452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Контрольная точка</w:t>
            </w:r>
          </w:p>
        </w:tc>
        <w:tc>
          <w:tcPr>
            <w:tcW w:w="2409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30 декабря 2019 г.</w:t>
            </w:r>
          </w:p>
        </w:tc>
      </w:tr>
      <w:tr w:rsidR="00626215" w:rsidRPr="00502160" w:rsidTr="00A35A7B">
        <w:tc>
          <w:tcPr>
            <w:tcW w:w="776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lastRenderedPageBreak/>
              <w:t>4.2.</w:t>
            </w:r>
          </w:p>
        </w:tc>
        <w:tc>
          <w:tcPr>
            <w:tcW w:w="9213" w:type="dxa"/>
            <w:vAlign w:val="center"/>
          </w:tcPr>
          <w:p w:rsidR="00626215" w:rsidRPr="00502160" w:rsidRDefault="00626215" w:rsidP="00626215">
            <w:pPr>
              <w:pStyle w:val="Default"/>
              <w:jc w:val="both"/>
            </w:pPr>
            <w:r w:rsidRPr="00502160">
              <w:t>Принято участие и подведены итоги участия в отборочных соревнованиях                               по профессиональному мастерству «Молодые профессионалы (</w:t>
            </w:r>
            <w:proofErr w:type="spellStart"/>
            <w:r w:rsidRPr="00502160">
              <w:t>Ворлдскиллс</w:t>
            </w:r>
            <w:proofErr w:type="spellEnd"/>
            <w:r w:rsidRPr="00502160">
              <w:t xml:space="preserve"> Россия)»</w:t>
            </w:r>
          </w:p>
        </w:tc>
        <w:tc>
          <w:tcPr>
            <w:tcW w:w="2452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Контрольная точка</w:t>
            </w:r>
          </w:p>
        </w:tc>
        <w:tc>
          <w:tcPr>
            <w:tcW w:w="2409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1 июня 2019 г.</w:t>
            </w:r>
          </w:p>
        </w:tc>
      </w:tr>
      <w:tr w:rsidR="00626215" w:rsidRPr="00502160" w:rsidTr="00A35A7B">
        <w:tc>
          <w:tcPr>
            <w:tcW w:w="776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4.3.</w:t>
            </w:r>
          </w:p>
        </w:tc>
        <w:tc>
          <w:tcPr>
            <w:tcW w:w="9213" w:type="dxa"/>
            <w:vAlign w:val="center"/>
          </w:tcPr>
          <w:p w:rsidR="00626215" w:rsidRPr="00502160" w:rsidRDefault="00626215" w:rsidP="00626215">
            <w:pPr>
              <w:pStyle w:val="Default"/>
              <w:jc w:val="both"/>
              <w:rPr>
                <w:highlight w:val="yellow"/>
              </w:rPr>
            </w:pPr>
            <w:r w:rsidRPr="00502160">
              <w:t xml:space="preserve">Повышена квалификация не менее чем 15 преподавателей (мастеров производственного обучения) профессиональных образовательных организаций, реализующих образовательные программы по 50 наиболее востребованным, новым                   и перспективным профессиям и специальностям, с учётом стандартов </w:t>
            </w:r>
            <w:proofErr w:type="spellStart"/>
            <w:r w:rsidRPr="00502160">
              <w:t>Ворлдскиллс</w:t>
            </w:r>
            <w:proofErr w:type="spellEnd"/>
            <w:r w:rsidRPr="00502160">
              <w:t xml:space="preserve"> (накопительным итогом).</w:t>
            </w:r>
          </w:p>
        </w:tc>
        <w:tc>
          <w:tcPr>
            <w:tcW w:w="2452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Контрольная точка</w:t>
            </w:r>
          </w:p>
        </w:tc>
        <w:tc>
          <w:tcPr>
            <w:tcW w:w="2409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1 ноября 2019 г.</w:t>
            </w:r>
          </w:p>
        </w:tc>
      </w:tr>
      <w:tr w:rsidR="00626215" w:rsidRPr="00502160" w:rsidTr="00A35A7B">
        <w:tc>
          <w:tcPr>
            <w:tcW w:w="776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4.4.</w:t>
            </w:r>
          </w:p>
        </w:tc>
        <w:tc>
          <w:tcPr>
            <w:tcW w:w="9213" w:type="dxa"/>
            <w:vAlign w:val="center"/>
          </w:tcPr>
          <w:p w:rsidR="00626215" w:rsidRPr="00502160" w:rsidRDefault="00626215" w:rsidP="00626215">
            <w:pPr>
              <w:pStyle w:val="Default"/>
              <w:jc w:val="both"/>
            </w:pPr>
            <w:r w:rsidRPr="00502160">
              <w:t xml:space="preserve">Подведены итоги реализации проекта в 2019 году и принято решение о финансовом обеспечении реализации проекта в 2020 году и уточнении показателей проекта. </w:t>
            </w:r>
          </w:p>
        </w:tc>
        <w:tc>
          <w:tcPr>
            <w:tcW w:w="2452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Контрольная точка</w:t>
            </w:r>
          </w:p>
        </w:tc>
        <w:tc>
          <w:tcPr>
            <w:tcW w:w="2409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20 июля 2019 г.</w:t>
            </w:r>
          </w:p>
        </w:tc>
      </w:tr>
      <w:tr w:rsidR="00626215" w:rsidRPr="00502160" w:rsidTr="00A35A7B">
        <w:tc>
          <w:tcPr>
            <w:tcW w:w="776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  <w:rPr>
                <w:highlight w:val="yellow"/>
              </w:rPr>
            </w:pPr>
            <w:r w:rsidRPr="00502160">
              <w:t>5.</w:t>
            </w:r>
          </w:p>
        </w:tc>
        <w:tc>
          <w:tcPr>
            <w:tcW w:w="9213" w:type="dxa"/>
            <w:vAlign w:val="center"/>
          </w:tcPr>
          <w:p w:rsidR="00626215" w:rsidRPr="00502160" w:rsidRDefault="00626215" w:rsidP="00626215">
            <w:pPr>
              <w:pStyle w:val="Default"/>
              <w:jc w:val="both"/>
              <w:rPr>
                <w:i/>
              </w:rPr>
            </w:pPr>
            <w:r w:rsidRPr="00502160">
              <w:rPr>
                <w:i/>
              </w:rPr>
              <w:t xml:space="preserve">Этап 5. Завершение приоритетного проекта. </w:t>
            </w:r>
          </w:p>
        </w:tc>
        <w:tc>
          <w:tcPr>
            <w:tcW w:w="2452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Завершение этапа</w:t>
            </w:r>
          </w:p>
        </w:tc>
        <w:tc>
          <w:tcPr>
            <w:tcW w:w="2409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20 декабря 2020 г.</w:t>
            </w:r>
          </w:p>
        </w:tc>
      </w:tr>
      <w:tr w:rsidR="00626215" w:rsidRPr="00502160" w:rsidTr="00A35A7B">
        <w:tc>
          <w:tcPr>
            <w:tcW w:w="776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5.1.</w:t>
            </w:r>
          </w:p>
        </w:tc>
        <w:tc>
          <w:tcPr>
            <w:tcW w:w="9213" w:type="dxa"/>
            <w:vAlign w:val="center"/>
          </w:tcPr>
          <w:p w:rsidR="00626215" w:rsidRPr="00502160" w:rsidRDefault="00626215" w:rsidP="00626215">
            <w:pPr>
              <w:pStyle w:val="Default"/>
              <w:jc w:val="both"/>
              <w:rPr>
                <w:highlight w:val="yellow"/>
              </w:rPr>
            </w:pPr>
            <w:r w:rsidRPr="00502160">
              <w:t>Организован, проведён и подведены итоги регионального чемпионата «Молодые профессионалы (</w:t>
            </w:r>
            <w:proofErr w:type="spellStart"/>
            <w:r w:rsidRPr="00502160">
              <w:t>Ворлдскиллс</w:t>
            </w:r>
            <w:proofErr w:type="spellEnd"/>
            <w:r w:rsidRPr="00502160">
              <w:t xml:space="preserve"> Россия)» в 2020 году.</w:t>
            </w:r>
          </w:p>
        </w:tc>
        <w:tc>
          <w:tcPr>
            <w:tcW w:w="2452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  <w:rPr>
                <w:highlight w:val="yellow"/>
              </w:rPr>
            </w:pPr>
            <w:r w:rsidRPr="00502160">
              <w:t>Контрольная точка</w:t>
            </w:r>
          </w:p>
        </w:tc>
        <w:tc>
          <w:tcPr>
            <w:tcW w:w="2409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  <w:rPr>
                <w:highlight w:val="yellow"/>
              </w:rPr>
            </w:pPr>
            <w:r w:rsidRPr="00502160">
              <w:t>30 декабря 2020 г.</w:t>
            </w:r>
          </w:p>
        </w:tc>
      </w:tr>
      <w:tr w:rsidR="00626215" w:rsidRPr="00502160" w:rsidTr="00A35A7B">
        <w:tc>
          <w:tcPr>
            <w:tcW w:w="776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5.2.</w:t>
            </w:r>
          </w:p>
        </w:tc>
        <w:tc>
          <w:tcPr>
            <w:tcW w:w="9213" w:type="dxa"/>
            <w:vAlign w:val="center"/>
          </w:tcPr>
          <w:p w:rsidR="00626215" w:rsidRPr="00502160" w:rsidRDefault="00626215" w:rsidP="00626215">
            <w:pPr>
              <w:pStyle w:val="Default"/>
              <w:jc w:val="both"/>
            </w:pPr>
            <w:r w:rsidRPr="00502160">
              <w:t xml:space="preserve">Подведены промежуточные итоги реализации проекта в 2020 году. </w:t>
            </w:r>
          </w:p>
        </w:tc>
        <w:tc>
          <w:tcPr>
            <w:tcW w:w="2452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Контрольная точка</w:t>
            </w:r>
          </w:p>
        </w:tc>
        <w:tc>
          <w:tcPr>
            <w:tcW w:w="2409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20 июля 2020 г.</w:t>
            </w:r>
          </w:p>
        </w:tc>
      </w:tr>
      <w:tr w:rsidR="00626215" w:rsidRPr="00502160" w:rsidTr="00A35A7B">
        <w:tc>
          <w:tcPr>
            <w:tcW w:w="776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</w:pPr>
            <w:r w:rsidRPr="00502160">
              <w:t>5.3.</w:t>
            </w:r>
          </w:p>
        </w:tc>
        <w:tc>
          <w:tcPr>
            <w:tcW w:w="9213" w:type="dxa"/>
            <w:vAlign w:val="center"/>
          </w:tcPr>
          <w:p w:rsidR="00626215" w:rsidRPr="00502160" w:rsidRDefault="00626215" w:rsidP="00626215">
            <w:pPr>
              <w:pStyle w:val="Default"/>
              <w:jc w:val="both"/>
              <w:rPr>
                <w:i/>
              </w:rPr>
            </w:pPr>
            <w:r w:rsidRPr="00502160">
              <w:rPr>
                <w:i/>
              </w:rPr>
              <w:t xml:space="preserve">Этап 6. Проект завершён (утверждён итоговый отчёт). </w:t>
            </w:r>
          </w:p>
        </w:tc>
        <w:tc>
          <w:tcPr>
            <w:tcW w:w="2452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  <w:rPr>
                <w:i/>
              </w:rPr>
            </w:pPr>
            <w:r w:rsidRPr="00502160">
              <w:rPr>
                <w:i/>
              </w:rPr>
              <w:t>Завершение этапа</w:t>
            </w:r>
          </w:p>
        </w:tc>
        <w:tc>
          <w:tcPr>
            <w:tcW w:w="2409" w:type="dxa"/>
            <w:vAlign w:val="center"/>
          </w:tcPr>
          <w:p w:rsidR="00626215" w:rsidRPr="00502160" w:rsidRDefault="00626215" w:rsidP="00626215">
            <w:pPr>
              <w:pStyle w:val="Default"/>
              <w:jc w:val="center"/>
              <w:rPr>
                <w:i/>
              </w:rPr>
            </w:pPr>
            <w:r w:rsidRPr="00502160">
              <w:rPr>
                <w:i/>
              </w:rPr>
              <w:t>30 декабря 2020 г.</w:t>
            </w:r>
          </w:p>
        </w:tc>
      </w:tr>
    </w:tbl>
    <w:p w:rsidR="008E5844" w:rsidRPr="00502160" w:rsidRDefault="008E5844" w:rsidP="008E5844">
      <w:pPr>
        <w:jc w:val="center"/>
        <w:rPr>
          <w:b/>
          <w:lang w:val="ru-RU"/>
        </w:rPr>
      </w:pPr>
    </w:p>
    <w:p w:rsidR="00382CFC" w:rsidRPr="00502160" w:rsidRDefault="00382CFC" w:rsidP="008E5844">
      <w:pPr>
        <w:jc w:val="center"/>
        <w:rPr>
          <w:b/>
          <w:lang w:val="ru-RU"/>
        </w:rPr>
      </w:pPr>
    </w:p>
    <w:p w:rsidR="00382CFC" w:rsidRPr="00502160" w:rsidRDefault="00382CFC" w:rsidP="008E5844">
      <w:pPr>
        <w:jc w:val="center"/>
        <w:rPr>
          <w:b/>
          <w:lang w:val="ru-RU"/>
        </w:rPr>
      </w:pPr>
    </w:p>
    <w:p w:rsidR="00382CFC" w:rsidRPr="00502160" w:rsidRDefault="00382CFC" w:rsidP="008E5844">
      <w:pPr>
        <w:jc w:val="center"/>
        <w:rPr>
          <w:b/>
          <w:lang w:val="ru-RU"/>
        </w:rPr>
      </w:pPr>
    </w:p>
    <w:p w:rsidR="00382CFC" w:rsidRPr="00502160" w:rsidRDefault="00382CFC" w:rsidP="008E5844">
      <w:pPr>
        <w:jc w:val="center"/>
        <w:rPr>
          <w:b/>
          <w:lang w:val="ru-RU"/>
        </w:rPr>
      </w:pPr>
    </w:p>
    <w:p w:rsidR="00382CFC" w:rsidRPr="00502160" w:rsidRDefault="00382CFC" w:rsidP="008E5844">
      <w:pPr>
        <w:jc w:val="center"/>
        <w:rPr>
          <w:b/>
          <w:lang w:val="ru-RU"/>
        </w:rPr>
      </w:pPr>
    </w:p>
    <w:p w:rsidR="00382CFC" w:rsidRPr="00502160" w:rsidRDefault="00382CFC" w:rsidP="008E5844">
      <w:pPr>
        <w:jc w:val="center"/>
        <w:rPr>
          <w:b/>
          <w:lang w:val="ru-RU"/>
        </w:rPr>
      </w:pPr>
    </w:p>
    <w:p w:rsidR="00382CFC" w:rsidRPr="00502160" w:rsidRDefault="00382CFC" w:rsidP="008E5844">
      <w:pPr>
        <w:jc w:val="center"/>
        <w:rPr>
          <w:b/>
          <w:lang w:val="ru-RU"/>
        </w:rPr>
      </w:pPr>
    </w:p>
    <w:p w:rsidR="00382CFC" w:rsidRPr="00502160" w:rsidRDefault="00382CFC" w:rsidP="008E5844">
      <w:pPr>
        <w:jc w:val="center"/>
        <w:rPr>
          <w:b/>
          <w:lang w:val="ru-RU"/>
        </w:rPr>
      </w:pPr>
    </w:p>
    <w:p w:rsidR="00382CFC" w:rsidRPr="00502160" w:rsidRDefault="00382CFC" w:rsidP="008E5844">
      <w:pPr>
        <w:jc w:val="center"/>
        <w:rPr>
          <w:b/>
          <w:lang w:val="ru-RU"/>
        </w:rPr>
      </w:pPr>
    </w:p>
    <w:p w:rsidR="00382CFC" w:rsidRPr="00502160" w:rsidRDefault="00382CFC" w:rsidP="008E5844">
      <w:pPr>
        <w:jc w:val="center"/>
        <w:rPr>
          <w:b/>
          <w:lang w:val="ru-RU"/>
        </w:rPr>
      </w:pPr>
    </w:p>
    <w:p w:rsidR="00382CFC" w:rsidRPr="00502160" w:rsidRDefault="00382CFC" w:rsidP="008E5844">
      <w:pPr>
        <w:jc w:val="center"/>
        <w:rPr>
          <w:b/>
          <w:lang w:val="ru-RU"/>
        </w:rPr>
      </w:pPr>
    </w:p>
    <w:p w:rsidR="00382CFC" w:rsidRPr="00502160" w:rsidRDefault="00382CFC" w:rsidP="008E5844">
      <w:pPr>
        <w:jc w:val="center"/>
        <w:rPr>
          <w:b/>
          <w:lang w:val="ru-RU"/>
        </w:rPr>
      </w:pPr>
    </w:p>
    <w:p w:rsidR="00F051EA" w:rsidRPr="00502160" w:rsidRDefault="00F051EA" w:rsidP="008E5844">
      <w:pPr>
        <w:jc w:val="center"/>
        <w:rPr>
          <w:rFonts w:eastAsia="Arial Unicode MS"/>
          <w:b/>
          <w:bCs/>
          <w:color w:val="000000"/>
          <w:lang w:val="ru-RU"/>
        </w:rPr>
      </w:pPr>
    </w:p>
    <w:p w:rsidR="00F051EA" w:rsidRPr="00502160" w:rsidRDefault="00F051EA" w:rsidP="008E5844">
      <w:pPr>
        <w:jc w:val="center"/>
        <w:rPr>
          <w:rFonts w:eastAsia="Arial Unicode MS"/>
          <w:b/>
          <w:bCs/>
          <w:color w:val="000000"/>
          <w:lang w:val="ru-RU"/>
        </w:rPr>
      </w:pPr>
    </w:p>
    <w:p w:rsidR="002E0A0C" w:rsidRPr="00502160" w:rsidRDefault="002E0A0C" w:rsidP="008E5844">
      <w:pPr>
        <w:jc w:val="center"/>
        <w:rPr>
          <w:rFonts w:eastAsia="Arial Unicode MS"/>
          <w:b/>
          <w:bCs/>
          <w:color w:val="000000"/>
          <w:lang w:val="ru-RU"/>
        </w:rPr>
      </w:pPr>
    </w:p>
    <w:p w:rsidR="00761556" w:rsidRPr="00502160" w:rsidRDefault="00761556">
      <w:pPr>
        <w:spacing w:after="200" w:line="276" w:lineRule="auto"/>
        <w:rPr>
          <w:rFonts w:eastAsia="Arial Unicode MS"/>
          <w:b/>
          <w:bCs/>
          <w:color w:val="000000"/>
          <w:lang w:val="ru-RU"/>
        </w:rPr>
      </w:pPr>
      <w:r w:rsidRPr="00502160">
        <w:rPr>
          <w:rFonts w:eastAsia="Arial Unicode MS"/>
          <w:b/>
          <w:bCs/>
          <w:color w:val="000000"/>
          <w:lang w:val="ru-RU"/>
        </w:rPr>
        <w:br w:type="page"/>
      </w:r>
    </w:p>
    <w:p w:rsidR="00382CFC" w:rsidRPr="00502160" w:rsidRDefault="00382CFC" w:rsidP="008E5844">
      <w:pPr>
        <w:jc w:val="center"/>
        <w:rPr>
          <w:rFonts w:eastAsia="Arial Unicode MS"/>
          <w:b/>
          <w:bCs/>
          <w:color w:val="000000"/>
          <w:lang w:val="ru-RU"/>
        </w:rPr>
      </w:pPr>
      <w:r w:rsidRPr="00502160">
        <w:rPr>
          <w:rFonts w:eastAsia="Arial Unicode MS"/>
          <w:b/>
          <w:bCs/>
          <w:color w:val="000000"/>
          <w:lang w:val="ru-RU"/>
        </w:rPr>
        <w:lastRenderedPageBreak/>
        <w:t>4. БЮДЖЕТ ПРИОРИТЕТНОГО ПРОЕКТА</w:t>
      </w:r>
    </w:p>
    <w:p w:rsidR="00AC26ED" w:rsidRPr="00502160" w:rsidRDefault="00AC26ED" w:rsidP="008E5844">
      <w:pPr>
        <w:jc w:val="center"/>
        <w:rPr>
          <w:rFonts w:eastAsia="Arial Unicode MS"/>
          <w:b/>
          <w:bCs/>
          <w:color w:val="000000"/>
          <w:lang w:val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794"/>
        <w:gridCol w:w="5245"/>
        <w:gridCol w:w="1701"/>
        <w:gridCol w:w="1559"/>
        <w:gridCol w:w="1559"/>
        <w:gridCol w:w="1559"/>
      </w:tblGrid>
      <w:tr w:rsidR="00840BCB" w:rsidRPr="00502160" w:rsidTr="0023501C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CB" w:rsidRPr="00502160" w:rsidRDefault="00840BCB" w:rsidP="002E0A0C">
            <w:pPr>
              <w:tabs>
                <w:tab w:val="left" w:pos="589"/>
              </w:tabs>
              <w:jc w:val="center"/>
              <w:rPr>
                <w:rFonts w:eastAsia="Arial Unicode MS"/>
                <w:i/>
                <w:lang w:val="ru-RU"/>
              </w:rPr>
            </w:pPr>
            <w:r w:rsidRPr="00502160">
              <w:rPr>
                <w:rFonts w:eastAsia="Arial Unicode MS"/>
                <w:i/>
                <w:color w:val="000000"/>
                <w:lang w:val="ru-RU"/>
              </w:rPr>
              <w:t>Мероприятия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CB" w:rsidRPr="00502160" w:rsidRDefault="00840BCB" w:rsidP="002E0A0C">
            <w:pPr>
              <w:jc w:val="center"/>
              <w:outlineLvl w:val="0"/>
              <w:rPr>
                <w:rFonts w:eastAsia="Arial Unicode MS"/>
                <w:i/>
                <w:lang w:val="ru-RU"/>
              </w:rPr>
            </w:pPr>
            <w:r w:rsidRPr="00502160">
              <w:rPr>
                <w:rFonts w:eastAsia="Arial Unicode MS"/>
                <w:i/>
                <w:lang w:val="ru-RU"/>
              </w:rPr>
              <w:t>Профессия (специальность)/</w:t>
            </w:r>
          </w:p>
          <w:p w:rsidR="00840BCB" w:rsidRPr="00502160" w:rsidRDefault="00840BCB" w:rsidP="002E0A0C">
            <w:pPr>
              <w:jc w:val="center"/>
              <w:outlineLvl w:val="0"/>
              <w:rPr>
                <w:rFonts w:eastAsia="Arial Unicode MS"/>
                <w:i/>
                <w:lang w:val="ru-RU"/>
              </w:rPr>
            </w:pPr>
            <w:r w:rsidRPr="00502160">
              <w:rPr>
                <w:rFonts w:eastAsia="Arial Unicode MS"/>
                <w:i/>
                <w:lang w:val="ru-RU"/>
              </w:rPr>
              <w:t>учебные лаборатории/кабинеты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CB" w:rsidRPr="00502160" w:rsidRDefault="00840BCB" w:rsidP="002E0A0C">
            <w:pPr>
              <w:jc w:val="center"/>
              <w:outlineLvl w:val="0"/>
              <w:rPr>
                <w:rFonts w:eastAsia="Arial Unicode MS"/>
                <w:b/>
                <w:i/>
                <w:lang w:val="ru-RU"/>
              </w:rPr>
            </w:pPr>
            <w:r w:rsidRPr="00502160">
              <w:rPr>
                <w:rFonts w:eastAsia="Arial Unicode MS"/>
                <w:i/>
                <w:lang w:val="ru-RU"/>
              </w:rPr>
              <w:t>Год реализации, финансирование (руб.)</w:t>
            </w:r>
          </w:p>
        </w:tc>
      </w:tr>
      <w:tr w:rsidR="00840BCB" w:rsidRPr="00502160" w:rsidTr="0023501C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CB" w:rsidRPr="00502160" w:rsidRDefault="00840BCB" w:rsidP="002E0A0C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CB" w:rsidRPr="00502160" w:rsidRDefault="00840BCB" w:rsidP="002E0A0C">
            <w:pPr>
              <w:tabs>
                <w:tab w:val="left" w:pos="589"/>
              </w:tabs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CB" w:rsidRPr="00502160" w:rsidRDefault="00840BCB" w:rsidP="002E0A0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CB" w:rsidRPr="00502160" w:rsidRDefault="00840BCB" w:rsidP="002E0A0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2018</w:t>
            </w:r>
            <w:r w:rsidR="001E268A" w:rsidRPr="00502160">
              <w:rPr>
                <w:rFonts w:eastAsia="Arial Unicode MS"/>
                <w:lang w:val="ru-RU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CB" w:rsidRPr="00502160" w:rsidRDefault="00840BCB" w:rsidP="002E0A0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2019</w:t>
            </w:r>
            <w:r w:rsidR="001E268A" w:rsidRPr="00502160">
              <w:rPr>
                <w:rFonts w:eastAsia="Arial Unicode MS"/>
                <w:lang w:val="ru-RU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CB" w:rsidRPr="00502160" w:rsidRDefault="00E10D2E" w:rsidP="002E0A0C">
            <w:pPr>
              <w:tabs>
                <w:tab w:val="left" w:pos="0"/>
              </w:tabs>
              <w:jc w:val="center"/>
              <w:rPr>
                <w:rFonts w:eastAsia="Arial Unicode MS"/>
                <w:bCs/>
                <w:color w:val="000000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2020</w:t>
            </w:r>
            <w:r w:rsidR="001E268A" w:rsidRPr="00502160">
              <w:rPr>
                <w:rFonts w:eastAsia="Arial Unicode MS"/>
                <w:lang w:val="ru-RU"/>
              </w:rPr>
              <w:t>***</w:t>
            </w:r>
          </w:p>
        </w:tc>
      </w:tr>
      <w:tr w:rsidR="009E7B37" w:rsidRPr="00C75FFE" w:rsidTr="00570AB0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7" w:rsidRPr="00502160" w:rsidRDefault="009E7B37" w:rsidP="002E0A0C">
            <w:pPr>
              <w:tabs>
                <w:tab w:val="left" w:pos="589"/>
              </w:tabs>
              <w:jc w:val="center"/>
              <w:rPr>
                <w:b/>
                <w:i/>
                <w:lang w:val="ru-RU"/>
              </w:rPr>
            </w:pPr>
            <w:r w:rsidRPr="00502160">
              <w:rPr>
                <w:b/>
                <w:i/>
                <w:lang w:val="ru-RU"/>
              </w:rPr>
              <w:t xml:space="preserve">Развитие инфраструктуры профессиональных образовательных организаций, </w:t>
            </w:r>
          </w:p>
          <w:p w:rsidR="009E7B37" w:rsidRPr="00502160" w:rsidRDefault="009E7B37" w:rsidP="002E0A0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/>
                <w:lang w:val="ru-RU"/>
              </w:rPr>
            </w:pPr>
            <w:r w:rsidRPr="00502160">
              <w:rPr>
                <w:b/>
                <w:i/>
                <w:lang w:val="ru-RU"/>
              </w:rPr>
              <w:t>обеспечивающей внедрение новых ФГОС СПО («ТОП 50») и «ТОП-РЕГИОН»</w:t>
            </w:r>
          </w:p>
        </w:tc>
      </w:tr>
      <w:tr w:rsidR="00C019DE" w:rsidRPr="00502160" w:rsidTr="0023501C">
        <w:trPr>
          <w:trHeight w:val="50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7E3" w:rsidRPr="00502160" w:rsidRDefault="00C019DE" w:rsidP="002E0A0C">
            <w:pPr>
              <w:jc w:val="center"/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 xml:space="preserve">Материально-техническое обеспечение образовательного процесса </w:t>
            </w:r>
          </w:p>
          <w:p w:rsidR="004107E3" w:rsidRPr="00502160" w:rsidRDefault="00C019DE" w:rsidP="002E0A0C">
            <w:pPr>
              <w:jc w:val="center"/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 xml:space="preserve">ГБПОУ НАО «Ненецкий аграрно-экономический техникум </w:t>
            </w:r>
          </w:p>
          <w:p w:rsidR="00C019DE" w:rsidRPr="00502160" w:rsidRDefault="00C019DE" w:rsidP="002E0A0C">
            <w:pPr>
              <w:jc w:val="center"/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>имени В.Г. Волкова»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rPr>
                <w:bCs/>
                <w:lang w:val="ru-RU"/>
              </w:rPr>
            </w:pPr>
            <w:r w:rsidRPr="00502160">
              <w:rPr>
                <w:bCs/>
                <w:lang w:val="ru-RU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2 025 392,93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</w:tr>
      <w:tr w:rsidR="00C019DE" w:rsidRPr="00502160" w:rsidTr="0023501C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36.02.01 Ветеринария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5 725 460,00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C019DE" w:rsidRPr="00502160" w:rsidTr="0023501C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2B" w:rsidRPr="00502160" w:rsidRDefault="001A032B" w:rsidP="001A0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502160">
              <w:rPr>
                <w:rFonts w:eastAsiaTheme="minorHAnsi"/>
                <w:lang w:val="ru-RU"/>
              </w:rPr>
              <w:t>18.01.33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  <w:p w:rsidR="00C019DE" w:rsidRPr="00502160" w:rsidRDefault="001A032B" w:rsidP="001A032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(</w:t>
            </w:r>
            <w:r w:rsidR="00C019DE" w:rsidRPr="00502160">
              <w:rPr>
                <w:lang w:val="ru-RU"/>
              </w:rPr>
              <w:t>Лаборант химического анализа</w:t>
            </w:r>
            <w:r w:rsidRPr="00502160"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5 087 927,06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C019DE" w:rsidRPr="00502160" w:rsidTr="0023501C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5E" w:rsidRPr="00502160" w:rsidRDefault="00C019DE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Специализированный центр компетенции «Поварское и кондитерское дело», </w:t>
            </w:r>
          </w:p>
          <w:p w:rsidR="00C019DE" w:rsidRPr="00502160" w:rsidRDefault="00C019DE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аккредитованный по стандартам </w:t>
            </w:r>
            <w:proofErr w:type="spellStart"/>
            <w:r w:rsidRPr="00502160">
              <w:rPr>
                <w:lang w:val="ru-RU"/>
              </w:rPr>
              <w:t>Ворлдскиллс</w:t>
            </w:r>
            <w:proofErr w:type="spellEnd"/>
            <w:r w:rsidRPr="00502160">
              <w:rPr>
                <w:lang w:val="ru-RU"/>
              </w:rPr>
              <w:t>.</w:t>
            </w:r>
          </w:p>
          <w:p w:rsidR="00C019DE" w:rsidRPr="00502160" w:rsidRDefault="00C019DE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 43.02.15 Поварское и кондитерское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2 928 558,15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C019DE" w:rsidRPr="00502160" w:rsidTr="0023501C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A35A7B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4 632 661,86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DE" w:rsidRPr="00502160" w:rsidRDefault="00C019DE" w:rsidP="002E0A0C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FF65A1" w:rsidRPr="00502160" w:rsidTr="0023501C">
        <w:trPr>
          <w:trHeight w:val="311"/>
        </w:trPr>
        <w:tc>
          <w:tcPr>
            <w:tcW w:w="90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A1" w:rsidRPr="00502160" w:rsidRDefault="00FF65A1" w:rsidP="002E0A0C">
            <w:pPr>
              <w:jc w:val="right"/>
              <w:rPr>
                <w:i/>
                <w:lang w:val="ru-RU"/>
              </w:rPr>
            </w:pPr>
            <w:r w:rsidRPr="00502160">
              <w:rPr>
                <w:i/>
                <w:lang w:val="ru-RU"/>
              </w:rPr>
              <w:t>Итого по учреждению: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A1" w:rsidRPr="00502160" w:rsidRDefault="00FF65A1" w:rsidP="00A35A7B">
            <w:pPr>
              <w:jc w:val="center"/>
              <w:rPr>
                <w:i/>
                <w:lang w:val="ru-RU"/>
              </w:rPr>
            </w:pPr>
            <w:r w:rsidRPr="00502160">
              <w:rPr>
                <w:i/>
                <w:lang w:val="ru-RU"/>
              </w:rPr>
              <w:t>20 </w:t>
            </w:r>
            <w:r w:rsidR="00A35A7B" w:rsidRPr="00502160">
              <w:rPr>
                <w:i/>
                <w:lang w:val="ru-RU"/>
              </w:rPr>
              <w:t>400</w:t>
            </w:r>
            <w:r w:rsidRPr="00502160">
              <w:rPr>
                <w:i/>
                <w:lang w:val="ru-RU"/>
              </w:rPr>
              <w:t> </w:t>
            </w:r>
            <w:r w:rsidR="00A35A7B" w:rsidRPr="00502160">
              <w:rPr>
                <w:i/>
                <w:lang w:val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A1" w:rsidRPr="00502160" w:rsidRDefault="00FF65A1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A1" w:rsidRPr="00502160" w:rsidRDefault="00FF65A1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A1" w:rsidRPr="00502160" w:rsidRDefault="00FF65A1" w:rsidP="002E0A0C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6976CB" w:rsidRPr="00502160" w:rsidTr="0023501C">
        <w:trPr>
          <w:trHeight w:val="509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 xml:space="preserve">Материально-техническое обеспечение образовательного процесса </w:t>
            </w:r>
          </w:p>
          <w:p w:rsidR="006976CB" w:rsidRPr="00502160" w:rsidRDefault="006976CB" w:rsidP="002E0A0C">
            <w:pPr>
              <w:jc w:val="center"/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>ГБПОУ НАО «Нарьян-Марский социально-гуманитарный колледж имени И.П. Выучейского»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31.02.01 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4 057 167,44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6976CB" w:rsidRPr="00502160" w:rsidTr="0023501C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44.02.01 Дошкольное образование, </w:t>
            </w:r>
          </w:p>
          <w:p w:rsidR="006976CB" w:rsidRPr="00502160" w:rsidRDefault="006976CB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44.02.05 Коррекционная педагогика </w:t>
            </w:r>
          </w:p>
          <w:p w:rsidR="006976CB" w:rsidRPr="00502160" w:rsidRDefault="006976CB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в начальном образовании, </w:t>
            </w:r>
          </w:p>
          <w:p w:rsidR="006976CB" w:rsidRPr="00502160" w:rsidRDefault="006976CB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44.02.02 Преподавание в начальных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923 720,00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6976CB" w:rsidRPr="00502160" w:rsidTr="0023501C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85" w:rsidRPr="00502160" w:rsidRDefault="001C2E85" w:rsidP="001C2E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502160">
              <w:rPr>
                <w:rFonts w:eastAsiaTheme="minorHAnsi"/>
                <w:lang w:val="ru-RU"/>
              </w:rPr>
              <w:t xml:space="preserve">09.02.07 Информационные системы </w:t>
            </w:r>
          </w:p>
          <w:p w:rsidR="001C2E85" w:rsidRPr="00502160" w:rsidRDefault="001C2E85" w:rsidP="001158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502160">
              <w:rPr>
                <w:rFonts w:eastAsiaTheme="minorHAnsi"/>
                <w:lang w:val="ru-RU"/>
              </w:rPr>
              <w:t>и программирование</w:t>
            </w:r>
            <w:r w:rsidR="00115806" w:rsidRPr="00502160">
              <w:rPr>
                <w:rFonts w:eastAsiaTheme="minorHAnsi"/>
                <w:lang w:val="ru-RU"/>
              </w:rPr>
              <w:t xml:space="preserve"> </w:t>
            </w:r>
            <w:r w:rsidRPr="00502160">
              <w:rPr>
                <w:lang w:val="ru-RU"/>
              </w:rPr>
              <w:t>(</w:t>
            </w:r>
            <w:r w:rsidR="006976CB" w:rsidRPr="00502160">
              <w:rPr>
                <w:lang w:val="ru-RU"/>
              </w:rPr>
              <w:t>Администратор баз</w:t>
            </w:r>
            <w:r w:rsidR="0043201F" w:rsidRPr="00502160">
              <w:rPr>
                <w:lang w:val="ru-RU"/>
              </w:rPr>
              <w:t xml:space="preserve"> данных, Технический писатель, </w:t>
            </w:r>
            <w:r w:rsidR="006976CB" w:rsidRPr="00502160">
              <w:rPr>
                <w:lang w:val="ru-RU"/>
              </w:rPr>
              <w:t xml:space="preserve">Разработчик веб и </w:t>
            </w:r>
          </w:p>
          <w:p w:rsidR="006976CB" w:rsidRPr="00502160" w:rsidRDefault="006976CB" w:rsidP="002E0A0C">
            <w:pPr>
              <w:jc w:val="center"/>
              <w:rPr>
                <w:lang w:val="ru-RU"/>
              </w:rPr>
            </w:pPr>
            <w:proofErr w:type="spellStart"/>
            <w:r w:rsidRPr="00502160">
              <w:rPr>
                <w:lang w:val="ru-RU"/>
              </w:rPr>
              <w:t>мультемидийных</w:t>
            </w:r>
            <w:proofErr w:type="spellEnd"/>
            <w:r w:rsidRPr="00502160">
              <w:rPr>
                <w:lang w:val="ru-RU"/>
              </w:rPr>
              <w:t xml:space="preserve"> приложений</w:t>
            </w:r>
            <w:r w:rsidR="001C2E85" w:rsidRPr="00502160"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A35A7B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420 000,00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6976CB" w:rsidRPr="00502160" w:rsidTr="0023501C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E91A00" w:rsidP="00E91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502160">
              <w:rPr>
                <w:rFonts w:eastAsiaTheme="minorHAnsi"/>
                <w:lang w:val="ru-RU"/>
              </w:rPr>
              <w:t>09.02.06 Сетевое и системное администрирование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1 843 805,33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CB" w:rsidRPr="00502160" w:rsidRDefault="006976CB" w:rsidP="002E0A0C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A35A7B" w:rsidRPr="00502160" w:rsidTr="0023501C">
        <w:trPr>
          <w:trHeight w:val="41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rPr>
                <w:lang w:val="ru-RU"/>
              </w:rPr>
            </w:pPr>
            <w:r w:rsidRPr="00502160">
              <w:rPr>
                <w:rFonts w:eastAsiaTheme="minorHAnsi"/>
                <w:lang w:val="ru-RU"/>
              </w:rPr>
              <w:t>43.02.12 Технология эстетических услуг (</w:t>
            </w:r>
            <w:r w:rsidRPr="00502160">
              <w:rPr>
                <w:lang w:val="ru-RU"/>
              </w:rPr>
              <w:t>Специалист в области прикладной эстетики)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846 030,50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A35A7B" w:rsidRPr="00502160" w:rsidTr="0023501C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rPr>
                <w:rFonts w:eastAsiaTheme="minorHAnsi"/>
                <w:lang w:val="ru-RU"/>
              </w:rPr>
            </w:pPr>
            <w:r w:rsidRPr="00502160">
              <w:rPr>
                <w:rFonts w:eastAsiaTheme="minorHAnsi"/>
                <w:lang w:val="ru-RU"/>
              </w:rPr>
              <w:t xml:space="preserve">43.02.14 Гостиничное дело </w:t>
            </w:r>
          </w:p>
          <w:p w:rsidR="00A35A7B" w:rsidRPr="00502160" w:rsidRDefault="00A35A7B" w:rsidP="00A35A7B">
            <w:pPr>
              <w:jc w:val="center"/>
              <w:rPr>
                <w:lang w:val="ru-RU"/>
              </w:rPr>
            </w:pPr>
            <w:r w:rsidRPr="00502160">
              <w:rPr>
                <w:rFonts w:eastAsiaTheme="minorHAnsi"/>
                <w:lang w:val="ru-RU"/>
              </w:rPr>
              <w:t>(</w:t>
            </w:r>
            <w:r w:rsidRPr="00502160">
              <w:rPr>
                <w:lang w:val="ru-RU"/>
              </w:rPr>
              <w:t>Специалист по гостеприимству)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322 035,00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A35A7B" w:rsidRPr="00502160" w:rsidTr="0023501C">
        <w:trPr>
          <w:trHeight w:val="218"/>
        </w:trPr>
        <w:tc>
          <w:tcPr>
            <w:tcW w:w="90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right"/>
              <w:rPr>
                <w:lang w:val="ru-RU"/>
              </w:rPr>
            </w:pPr>
            <w:r w:rsidRPr="00502160">
              <w:rPr>
                <w:i/>
                <w:lang w:val="ru-RU"/>
              </w:rPr>
              <w:t>Итого по учреждению: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FF09BC" w:rsidP="00A35A7B">
            <w:pPr>
              <w:jc w:val="center"/>
              <w:rPr>
                <w:i/>
                <w:lang w:val="ru-RU"/>
              </w:rPr>
            </w:pPr>
            <w:r w:rsidRPr="00502160">
              <w:rPr>
                <w:i/>
                <w:lang w:val="ru-RU"/>
              </w:rPr>
              <w:t>8 412 758,27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i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E44397" w:rsidRPr="00502160" w:rsidTr="00982778">
        <w:trPr>
          <w:trHeight w:val="50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 xml:space="preserve">Материально-техническое обеспечение образовательного процесса </w:t>
            </w:r>
          </w:p>
          <w:p w:rsidR="00E44397" w:rsidRPr="00502160" w:rsidRDefault="00E44397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>ГБПОУ НАО «Ненецкое профессиональное училище»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23.01.06 Машинист дорожных и строительных машин (учебная лаборатория)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4 970 953,00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E44397" w:rsidRPr="00502160" w:rsidTr="00556988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E44397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Оборудование площадки по стандартам </w:t>
            </w:r>
            <w:proofErr w:type="spellStart"/>
            <w:r w:rsidRPr="00502160">
              <w:rPr>
                <w:lang w:val="ru-RU"/>
              </w:rPr>
              <w:t>Ворлдскиллс</w:t>
            </w:r>
            <w:proofErr w:type="spellEnd"/>
            <w:r w:rsidRPr="00502160">
              <w:rPr>
                <w:lang w:val="ru-RU"/>
              </w:rPr>
              <w:t xml:space="preserve"> Россия (компетенция «Ремонт </w:t>
            </w:r>
          </w:p>
          <w:p w:rsidR="00E44397" w:rsidRPr="00502160" w:rsidRDefault="00E44397" w:rsidP="00E44397">
            <w:pPr>
              <w:jc w:val="center"/>
              <w:rPr>
                <w:highlight w:val="yellow"/>
                <w:lang w:val="ru-RU"/>
              </w:rPr>
            </w:pPr>
            <w:r w:rsidRPr="00502160">
              <w:rPr>
                <w:lang w:val="ru-RU"/>
              </w:rPr>
              <w:t>и обслуживание легковых автомобилей»).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E44397" w:rsidRPr="00502160" w:rsidTr="00982778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1508D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23.01.06 Машинист дорожных и строительных машин (фронтальный погрузчик АМКАДОР 352)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4 290 000,00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E44397" w:rsidRPr="00502160" w:rsidTr="00982778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23.01.17 Мастер по ремонту и обслуживанию автомобилей (учебная лаборатория)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6 261 000,00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E44397" w:rsidRPr="00502160" w:rsidTr="00D2248F">
        <w:trPr>
          <w:trHeight w:val="3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КАМАЗ 65115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highlight w:val="yellow"/>
                <w:lang w:val="ru-RU"/>
              </w:rPr>
            </w:pPr>
            <w:r w:rsidRPr="00502160">
              <w:rPr>
                <w:lang w:val="ru-RU"/>
              </w:rPr>
              <w:t>3 647 286,00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E44397" w:rsidRPr="00502160" w:rsidTr="00982778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08.01.26 Мастер по ремонту и обслуживанию инженерных систем жилищно-коммунального хозяйства (учебная лаборатория)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7 100 561,00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E44397" w:rsidRPr="00502160" w:rsidTr="00982778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Оборудование площадки по стандартам </w:t>
            </w:r>
            <w:proofErr w:type="spellStart"/>
            <w:r w:rsidRPr="00502160">
              <w:rPr>
                <w:lang w:val="ru-RU"/>
              </w:rPr>
              <w:t>Ворлдскиллс</w:t>
            </w:r>
            <w:proofErr w:type="spellEnd"/>
            <w:r w:rsidRPr="00502160">
              <w:rPr>
                <w:lang w:val="ru-RU"/>
              </w:rPr>
              <w:t xml:space="preserve"> Россия </w:t>
            </w:r>
          </w:p>
          <w:p w:rsidR="00E44397" w:rsidRPr="00502160" w:rsidRDefault="00E44397" w:rsidP="00A35A7B">
            <w:pPr>
              <w:jc w:val="center"/>
              <w:rPr>
                <w:highlight w:val="yellow"/>
                <w:lang w:val="ru-RU"/>
              </w:rPr>
            </w:pPr>
            <w:r w:rsidRPr="00502160">
              <w:rPr>
                <w:lang w:val="ru-RU"/>
              </w:rPr>
              <w:t>(компетенция «Сантехника и отопление»).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2 500 000,00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E44397" w:rsidRPr="00502160" w:rsidTr="00982778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21.01.01 Оператор нефтяных и газовых скважин (учебная лаборатория)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6 350 000,00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E44397" w:rsidRPr="00502160" w:rsidTr="00982778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21.02.03 Сооружение и эксплуатация </w:t>
            </w:r>
            <w:proofErr w:type="spellStart"/>
            <w:r w:rsidRPr="00502160">
              <w:rPr>
                <w:lang w:val="ru-RU"/>
              </w:rPr>
              <w:t>газонефтепроводов</w:t>
            </w:r>
            <w:proofErr w:type="spellEnd"/>
            <w:r w:rsidRPr="00502160">
              <w:rPr>
                <w:lang w:val="ru-RU"/>
              </w:rPr>
              <w:t xml:space="preserve"> и </w:t>
            </w:r>
            <w:proofErr w:type="spellStart"/>
            <w:r w:rsidRPr="00502160">
              <w:rPr>
                <w:lang w:val="ru-RU"/>
              </w:rPr>
              <w:t>газонефтехранилищ</w:t>
            </w:r>
            <w:proofErr w:type="spellEnd"/>
            <w:r w:rsidRPr="00502160">
              <w:rPr>
                <w:lang w:val="ru-RU"/>
              </w:rPr>
              <w:t xml:space="preserve">  </w:t>
            </w:r>
          </w:p>
          <w:p w:rsidR="00E44397" w:rsidRPr="00502160" w:rsidRDefault="00E44397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(Оператор товарный)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6 450 200,00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E44397" w:rsidRPr="00502160" w:rsidTr="00982778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15.01.05 Сварщик (ручной и частично  механизированной сварки (наплавки)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10 110 000,00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E44397" w:rsidRPr="00502160" w:rsidTr="00982778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E44397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Оборудование площадки по стандартам </w:t>
            </w:r>
            <w:proofErr w:type="spellStart"/>
            <w:r w:rsidRPr="00502160">
              <w:rPr>
                <w:lang w:val="ru-RU"/>
              </w:rPr>
              <w:t>Ворлдскиллс</w:t>
            </w:r>
            <w:proofErr w:type="spellEnd"/>
            <w:r w:rsidRPr="00502160">
              <w:rPr>
                <w:lang w:val="ru-RU"/>
              </w:rPr>
              <w:t xml:space="preserve"> Россия </w:t>
            </w:r>
          </w:p>
          <w:p w:rsidR="00E44397" w:rsidRPr="00502160" w:rsidRDefault="00E44397" w:rsidP="00E44397">
            <w:pPr>
              <w:jc w:val="center"/>
              <w:rPr>
                <w:highlight w:val="yellow"/>
                <w:lang w:val="ru-RU"/>
              </w:rPr>
            </w:pPr>
            <w:r w:rsidRPr="00502160">
              <w:rPr>
                <w:lang w:val="ru-RU"/>
              </w:rPr>
              <w:t>(компетенция «Сварочные технологии»).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2 000 000,00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E44397" w:rsidRPr="00502160" w:rsidTr="00982778">
        <w:trPr>
          <w:trHeight w:val="5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F25E9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Создание корпоративного ресурсного центра </w:t>
            </w:r>
          </w:p>
          <w:p w:rsidR="00E44397" w:rsidRPr="00502160" w:rsidRDefault="00E44397" w:rsidP="006067FE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по рабочим профессиям и специальностям (оператор нефтяных и газовых скважин, сооружение и эксплуатация </w:t>
            </w:r>
            <w:proofErr w:type="spellStart"/>
            <w:r w:rsidRPr="00502160">
              <w:rPr>
                <w:lang w:val="ru-RU"/>
              </w:rPr>
              <w:t>газонефтепроводов</w:t>
            </w:r>
            <w:proofErr w:type="spellEnd"/>
            <w:r w:rsidRPr="00502160">
              <w:rPr>
                <w:lang w:val="ru-RU"/>
              </w:rPr>
              <w:t xml:space="preserve"> и </w:t>
            </w:r>
            <w:proofErr w:type="spellStart"/>
            <w:r w:rsidRPr="00502160">
              <w:rPr>
                <w:lang w:val="ru-RU"/>
              </w:rPr>
              <w:t>газонефтехранилищ</w:t>
            </w:r>
            <w:proofErr w:type="spellEnd"/>
            <w:r w:rsidRPr="00502160">
              <w:rPr>
                <w:lang w:val="ru-RU"/>
              </w:rPr>
              <w:t>, оператор товарный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35 000 000,00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  <w:r w:rsidRPr="00502160">
              <w:rPr>
                <w:rFonts w:eastAsia="Arial Unicode MS"/>
                <w:b/>
                <w:lang w:val="ru-RU"/>
              </w:rPr>
              <w:t xml:space="preserve"> </w:t>
            </w:r>
          </w:p>
          <w:p w:rsidR="00E44397" w:rsidRPr="00502160" w:rsidRDefault="00E44397" w:rsidP="00A35A7B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97" w:rsidRPr="00502160" w:rsidRDefault="00E44397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1508D3" w:rsidRPr="00502160" w:rsidTr="001508D3">
        <w:trPr>
          <w:trHeight w:val="379"/>
        </w:trPr>
        <w:tc>
          <w:tcPr>
            <w:tcW w:w="9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8D3" w:rsidRPr="00502160" w:rsidRDefault="001508D3" w:rsidP="001508D3">
            <w:pPr>
              <w:jc w:val="right"/>
              <w:rPr>
                <w:lang w:val="ru-RU"/>
              </w:rPr>
            </w:pPr>
            <w:r w:rsidRPr="00502160">
              <w:rPr>
                <w:i/>
                <w:lang w:val="ru-RU"/>
              </w:rPr>
              <w:t>Итого по учреждению: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D3" w:rsidRPr="00502160" w:rsidRDefault="001508D3" w:rsidP="00A35A7B">
            <w:pPr>
              <w:jc w:val="center"/>
              <w:rPr>
                <w:i/>
                <w:lang w:val="ru-RU"/>
              </w:rPr>
            </w:pPr>
            <w:r w:rsidRPr="00502160">
              <w:rPr>
                <w:i/>
                <w:lang w:val="ru-RU"/>
              </w:rPr>
              <w:t>49 180 000,00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D3" w:rsidRPr="00502160" w:rsidRDefault="001E268A" w:rsidP="00A35A7B">
            <w:pPr>
              <w:jc w:val="center"/>
              <w:outlineLvl w:val="0"/>
              <w:rPr>
                <w:rFonts w:eastAsia="Arial Unicode MS"/>
                <w:i/>
                <w:lang w:val="ru-RU"/>
              </w:rPr>
            </w:pPr>
            <w:r w:rsidRPr="00502160">
              <w:rPr>
                <w:rFonts w:eastAsia="Arial Unicode MS"/>
                <w:i/>
                <w:lang w:val="ru-RU"/>
              </w:rPr>
              <w:t xml:space="preserve">37 000 000,00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D3" w:rsidRPr="00502160" w:rsidRDefault="001E268A" w:rsidP="00A35A7B">
            <w:pPr>
              <w:jc w:val="center"/>
              <w:outlineLvl w:val="0"/>
              <w:rPr>
                <w:rFonts w:eastAsia="Arial Unicode MS"/>
                <w:i/>
                <w:lang w:val="ru-RU"/>
              </w:rPr>
            </w:pPr>
            <w:r w:rsidRPr="00502160">
              <w:rPr>
                <w:rFonts w:eastAsia="Arial Unicode MS"/>
                <w:i/>
                <w:lang w:val="ru-RU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D3" w:rsidRPr="00502160" w:rsidRDefault="001508D3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A35A7B" w:rsidRPr="00502160" w:rsidTr="00372B5E">
        <w:trPr>
          <w:trHeight w:val="389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right"/>
              <w:rPr>
                <w:lang w:val="ru-RU"/>
              </w:rPr>
            </w:pPr>
            <w:r w:rsidRPr="00502160">
              <w:rPr>
                <w:i/>
                <w:lang w:val="ru-RU"/>
              </w:rPr>
              <w:lastRenderedPageBreak/>
              <w:t xml:space="preserve">Итого по </w:t>
            </w:r>
            <w:r w:rsidR="001508D3" w:rsidRPr="00502160">
              <w:rPr>
                <w:i/>
                <w:lang w:val="ru-RU"/>
              </w:rPr>
              <w:t>всем учреждениям</w:t>
            </w:r>
            <w:r w:rsidRPr="00502160">
              <w:rPr>
                <w:i/>
                <w:lang w:val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94111E" w:rsidP="00A35A7B">
            <w:pPr>
              <w:jc w:val="center"/>
              <w:rPr>
                <w:i/>
                <w:lang w:val="ru-RU"/>
              </w:rPr>
            </w:pPr>
            <w:r w:rsidRPr="00502160">
              <w:rPr>
                <w:i/>
                <w:lang w:val="ru-RU"/>
              </w:rPr>
              <w:t>77 992 758,27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b/>
                <w:i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A35A7B" w:rsidRPr="00502160" w:rsidTr="0023501C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rFonts w:eastAsia="Arial Unicode MS"/>
                <w:color w:val="000000"/>
                <w:lang w:val="ru-RU"/>
              </w:rPr>
              <w:t>Приобретение учебной литературы для профессиональных образовательных организаций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i/>
                <w:lang w:val="ru-RU"/>
              </w:rPr>
            </w:pPr>
            <w:r w:rsidRPr="00502160">
              <w:rPr>
                <w:rFonts w:eastAsia="Arial Unicode MS"/>
                <w:i/>
                <w:lang w:val="ru-RU"/>
              </w:rPr>
              <w:t>6 000 000,00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outlineLvl w:val="0"/>
              <w:rPr>
                <w:rFonts w:eastAsia="Arial Unicode MS"/>
                <w:b/>
                <w:lang w:val="ru-RU"/>
              </w:rPr>
            </w:pPr>
          </w:p>
        </w:tc>
      </w:tr>
      <w:tr w:rsidR="00A35A7B" w:rsidRPr="00C75FFE" w:rsidTr="001508D3">
        <w:trPr>
          <w:trHeight w:val="401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tabs>
                <w:tab w:val="left" w:pos="589"/>
              </w:tabs>
              <w:jc w:val="center"/>
              <w:rPr>
                <w:rFonts w:eastAsia="Arial Unicode MS"/>
                <w:b/>
                <w:lang w:val="ru-RU"/>
              </w:rPr>
            </w:pPr>
            <w:r w:rsidRPr="00502160">
              <w:rPr>
                <w:b/>
                <w:i/>
                <w:lang w:val="ru-RU"/>
              </w:rPr>
              <w:t>Развитие на территории Ненецкого автономного округа движения «Молодые профессионалы (</w:t>
            </w:r>
            <w:proofErr w:type="spellStart"/>
            <w:r w:rsidRPr="00502160">
              <w:rPr>
                <w:b/>
                <w:i/>
                <w:lang w:val="ru-RU"/>
              </w:rPr>
              <w:t>Ворлдскиллс</w:t>
            </w:r>
            <w:proofErr w:type="spellEnd"/>
            <w:r w:rsidRPr="00502160">
              <w:rPr>
                <w:b/>
                <w:i/>
                <w:lang w:val="ru-RU"/>
              </w:rPr>
              <w:t xml:space="preserve"> Россия)»</w:t>
            </w:r>
          </w:p>
        </w:tc>
      </w:tr>
      <w:tr w:rsidR="00A35A7B" w:rsidRPr="00502160" w:rsidTr="002350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rPr>
                <w:rFonts w:eastAsia="Arial Unicode MS"/>
                <w:color w:val="000000"/>
                <w:lang w:val="ru-RU"/>
              </w:rPr>
            </w:pPr>
            <w:r w:rsidRPr="00502160">
              <w:rPr>
                <w:lang w:val="ru-RU"/>
              </w:rPr>
              <w:t>Ежегодный членский взнос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rPr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250 000,00</w:t>
            </w:r>
          </w:p>
        </w:tc>
      </w:tr>
      <w:tr w:rsidR="00A35A7B" w:rsidRPr="00502160" w:rsidTr="002350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1508D3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Проведение регионального чемпионата «Молодые профессионалы (</w:t>
            </w:r>
            <w:proofErr w:type="spellStart"/>
            <w:r w:rsidRPr="00502160">
              <w:rPr>
                <w:lang w:val="ru-RU"/>
              </w:rPr>
              <w:t>Ворлдскиллс</w:t>
            </w:r>
            <w:proofErr w:type="spellEnd"/>
            <w:r w:rsidRPr="00502160">
              <w:rPr>
                <w:lang w:val="ru-RU"/>
              </w:rPr>
              <w:t xml:space="preserve"> Россия)»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476 600,00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136AA4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3 050 400</w:t>
            </w:r>
            <w:r w:rsidR="00A35A7B" w:rsidRPr="00502160">
              <w:rPr>
                <w:rFonts w:eastAsia="Arial Unicode MS"/>
                <w:lang w:val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2 100 000,00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2 800 000,00</w:t>
            </w:r>
          </w:p>
        </w:tc>
      </w:tr>
      <w:tr w:rsidR="00A35A7B" w:rsidRPr="00502160" w:rsidTr="002350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Участие в отборочных соревнованиях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390 000,00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568 000,00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568 000,00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568 000,00</w:t>
            </w:r>
          </w:p>
        </w:tc>
      </w:tr>
      <w:tr w:rsidR="00A35A7B" w:rsidRPr="00502160" w:rsidTr="002350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 xml:space="preserve">Обучение экспертов, </w:t>
            </w:r>
          </w:p>
          <w:p w:rsidR="00A35A7B" w:rsidRPr="00502160" w:rsidRDefault="00A35A7B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повышение квалификации преподавателей, мастеров производственного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rPr>
                <w:lang w:val="ru-RU"/>
              </w:rPr>
            </w:pPr>
            <w:r w:rsidRPr="00502160">
              <w:rPr>
                <w:lang w:val="ru-RU"/>
              </w:rPr>
              <w:t>270 000,00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450 000,00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720 000,00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  <w:r w:rsidRPr="00502160">
              <w:rPr>
                <w:rFonts w:eastAsia="Arial Unicode MS"/>
                <w:lang w:val="ru-RU"/>
              </w:rPr>
              <w:t>720 000,00</w:t>
            </w:r>
          </w:p>
        </w:tc>
      </w:tr>
      <w:tr w:rsidR="00A35A7B" w:rsidRPr="00502160" w:rsidTr="009018A8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right"/>
              <w:rPr>
                <w:lang w:val="ru-RU"/>
              </w:rPr>
            </w:pPr>
            <w:r w:rsidRPr="00502160">
              <w:rPr>
                <w:i/>
                <w:lang w:val="ru-RU"/>
              </w:rPr>
              <w:t>Итого по мероприятию: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rPr>
                <w:i/>
                <w:lang w:val="ru-RU"/>
              </w:rPr>
            </w:pPr>
            <w:r w:rsidRPr="00502160">
              <w:rPr>
                <w:i/>
                <w:lang w:val="ru-RU"/>
              </w:rPr>
              <w:t>1 386 600,00</w:t>
            </w:r>
          </w:p>
          <w:p w:rsidR="00A35A7B" w:rsidRPr="00502160" w:rsidRDefault="00A35A7B" w:rsidP="00A35A7B">
            <w:pPr>
              <w:jc w:val="center"/>
              <w:rPr>
                <w:i/>
                <w:lang w:val="ru-RU"/>
              </w:rPr>
            </w:pPr>
            <w:r w:rsidRPr="00502160">
              <w:rPr>
                <w:i/>
                <w:lang w:val="ru-RU"/>
              </w:rPr>
              <w:t>(учтены в ГП)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136AA4" w:rsidP="00A35A7B">
            <w:pPr>
              <w:jc w:val="center"/>
              <w:outlineLvl w:val="0"/>
              <w:rPr>
                <w:rFonts w:eastAsia="Arial Unicode MS"/>
                <w:i/>
                <w:lang w:val="ru-RU"/>
              </w:rPr>
            </w:pPr>
            <w:r w:rsidRPr="00502160">
              <w:rPr>
                <w:rFonts w:eastAsia="Arial Unicode MS"/>
                <w:i/>
                <w:lang w:val="ru-RU"/>
              </w:rPr>
              <w:t>4 318 400</w:t>
            </w:r>
            <w:r w:rsidR="00A35A7B" w:rsidRPr="00502160">
              <w:rPr>
                <w:rFonts w:eastAsia="Arial Unicode MS"/>
                <w:i/>
                <w:lang w:val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i/>
                <w:lang w:val="ru-RU"/>
              </w:rPr>
            </w:pPr>
            <w:r w:rsidRPr="00502160">
              <w:rPr>
                <w:rFonts w:eastAsia="Arial Unicode MS"/>
                <w:i/>
                <w:lang w:val="ru-RU"/>
              </w:rPr>
              <w:t>3 638 000,00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i/>
                <w:lang w:val="ru-RU"/>
              </w:rPr>
            </w:pPr>
            <w:r w:rsidRPr="00502160">
              <w:rPr>
                <w:rFonts w:eastAsia="Arial Unicode MS"/>
                <w:i/>
                <w:lang w:val="ru-RU"/>
              </w:rPr>
              <w:t>4 338 000,00</w:t>
            </w:r>
          </w:p>
        </w:tc>
      </w:tr>
      <w:tr w:rsidR="00A35A7B" w:rsidRPr="00502160" w:rsidTr="00A741F0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right"/>
              <w:rPr>
                <w:b/>
                <w:lang w:val="ru-RU"/>
              </w:rPr>
            </w:pPr>
            <w:r w:rsidRPr="00502160">
              <w:rPr>
                <w:b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94111E" w:rsidP="00A35A7B">
            <w:pPr>
              <w:jc w:val="center"/>
              <w:rPr>
                <w:b/>
                <w:highlight w:val="yellow"/>
                <w:lang w:val="ru-RU"/>
              </w:rPr>
            </w:pPr>
            <w:r w:rsidRPr="00502160">
              <w:rPr>
                <w:b/>
                <w:lang w:val="ru-RU"/>
              </w:rPr>
              <w:t>79 379 358,27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6067FE" w:rsidP="00A35A7B">
            <w:pPr>
              <w:jc w:val="center"/>
              <w:outlineLvl w:val="0"/>
              <w:rPr>
                <w:rFonts w:eastAsia="Arial Unicode MS"/>
                <w:b/>
                <w:highlight w:val="yellow"/>
                <w:lang w:val="ru-RU"/>
              </w:rPr>
            </w:pPr>
            <w:r w:rsidRPr="00502160">
              <w:rPr>
                <w:rFonts w:eastAsia="Arial Unicode MS"/>
                <w:b/>
                <w:lang w:val="ru-RU"/>
              </w:rPr>
              <w:t>49 618 400,00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1E268A" w:rsidP="00A35A7B">
            <w:pPr>
              <w:jc w:val="center"/>
              <w:outlineLvl w:val="0"/>
              <w:rPr>
                <w:rFonts w:eastAsia="Arial Unicode MS"/>
                <w:b/>
                <w:highlight w:val="yellow"/>
                <w:lang w:val="ru-RU"/>
              </w:rPr>
            </w:pPr>
            <w:r w:rsidRPr="00502160">
              <w:rPr>
                <w:rFonts w:eastAsia="Arial Unicode MS"/>
                <w:b/>
                <w:lang w:val="ru-RU"/>
              </w:rPr>
              <w:t>6 138</w:t>
            </w:r>
            <w:r w:rsidR="00A35A7B" w:rsidRPr="00502160">
              <w:rPr>
                <w:rFonts w:eastAsia="Arial Unicode MS"/>
                <w:b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B" w:rsidRPr="00502160" w:rsidRDefault="00A35A7B" w:rsidP="00A35A7B">
            <w:pPr>
              <w:jc w:val="center"/>
              <w:outlineLvl w:val="0"/>
              <w:rPr>
                <w:rFonts w:eastAsia="Arial Unicode MS"/>
                <w:b/>
                <w:lang w:val="ru-RU"/>
              </w:rPr>
            </w:pPr>
            <w:r w:rsidRPr="00502160">
              <w:rPr>
                <w:rFonts w:eastAsia="Arial Unicode MS"/>
                <w:b/>
                <w:lang w:val="ru-RU"/>
              </w:rPr>
              <w:t>4 338 000,00</w:t>
            </w:r>
          </w:p>
        </w:tc>
      </w:tr>
    </w:tbl>
    <w:p w:rsidR="006067FE" w:rsidRPr="00502160" w:rsidRDefault="006067FE" w:rsidP="005E690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val="ru-RU"/>
        </w:rPr>
      </w:pPr>
    </w:p>
    <w:p w:rsidR="006067FE" w:rsidRPr="00502160" w:rsidRDefault="001E268A" w:rsidP="001E268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val="ru-RU"/>
        </w:rPr>
      </w:pPr>
      <w:r w:rsidRPr="00502160">
        <w:rPr>
          <w:rFonts w:eastAsiaTheme="minorHAnsi"/>
          <w:color w:val="000000"/>
          <w:lang w:val="ru-RU"/>
        </w:rPr>
        <w:t xml:space="preserve">*** </w:t>
      </w:r>
      <w:r w:rsidRPr="00502160">
        <w:rPr>
          <w:rFonts w:eastAsiaTheme="minorHAnsi"/>
          <w:i/>
          <w:color w:val="000000"/>
          <w:lang w:val="ru-RU"/>
        </w:rPr>
        <w:t xml:space="preserve">В бюджет проекта могут быть внесены изменения в связи с уточнением стоимости оборудования, </w:t>
      </w:r>
      <w:r w:rsidR="00E44397" w:rsidRPr="00502160">
        <w:rPr>
          <w:rFonts w:eastAsiaTheme="minorHAnsi"/>
          <w:i/>
          <w:color w:val="000000"/>
          <w:lang w:val="ru-RU"/>
        </w:rPr>
        <w:t xml:space="preserve">развитием на территории региона отдельных компетенций </w:t>
      </w:r>
      <w:proofErr w:type="spellStart"/>
      <w:r w:rsidR="00E44397" w:rsidRPr="00502160">
        <w:rPr>
          <w:rFonts w:eastAsiaTheme="minorHAnsi"/>
          <w:i/>
          <w:color w:val="000000"/>
          <w:lang w:val="ru-RU"/>
        </w:rPr>
        <w:t>Ворлдскиллс</w:t>
      </w:r>
      <w:proofErr w:type="spellEnd"/>
      <w:r w:rsidR="00E44397" w:rsidRPr="00502160">
        <w:rPr>
          <w:rFonts w:eastAsiaTheme="minorHAnsi"/>
          <w:i/>
          <w:color w:val="000000"/>
          <w:lang w:val="ru-RU"/>
        </w:rPr>
        <w:t xml:space="preserve"> Россия (новые площадки).</w:t>
      </w:r>
    </w:p>
    <w:p w:rsidR="001E268A" w:rsidRPr="00502160" w:rsidRDefault="001E268A" w:rsidP="001E268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val="ru-RU"/>
        </w:rPr>
      </w:pPr>
    </w:p>
    <w:p w:rsidR="005E6906" w:rsidRPr="00502160" w:rsidRDefault="005E6906" w:rsidP="005E690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val="ru-RU"/>
        </w:rPr>
      </w:pPr>
      <w:r w:rsidRPr="00502160">
        <w:rPr>
          <w:rFonts w:eastAsiaTheme="minorHAnsi"/>
          <w:b/>
          <w:color w:val="000000"/>
          <w:lang w:val="ru-RU"/>
        </w:rPr>
        <w:t>5. КЛЮЧЕВЫЕ РИСКИ И ВОЗМОЖНОСТИ</w:t>
      </w:r>
    </w:p>
    <w:p w:rsidR="005E6906" w:rsidRPr="00502160" w:rsidRDefault="005E6906" w:rsidP="005E690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val="ru-RU"/>
        </w:rPr>
      </w:pPr>
    </w:p>
    <w:p w:rsidR="005E6906" w:rsidRPr="00502160" w:rsidRDefault="00C32C3E" w:rsidP="005E6906">
      <w:pPr>
        <w:autoSpaceDE w:val="0"/>
        <w:autoSpaceDN w:val="0"/>
        <w:adjustRightInd w:val="0"/>
        <w:jc w:val="center"/>
        <w:rPr>
          <w:rFonts w:eastAsiaTheme="minorHAnsi"/>
          <w:color w:val="000000"/>
          <w:u w:val="single"/>
          <w:lang w:val="ru-RU"/>
        </w:rPr>
      </w:pPr>
      <w:r w:rsidRPr="00502160">
        <w:rPr>
          <w:rFonts w:eastAsiaTheme="minorHAnsi"/>
          <w:color w:val="000000"/>
          <w:u w:val="single"/>
          <w:lang w:val="ru-RU"/>
        </w:rPr>
        <w:t>Ключевые риски:</w:t>
      </w:r>
    </w:p>
    <w:p w:rsidR="00C32C3E" w:rsidRPr="00502160" w:rsidRDefault="00C32C3E" w:rsidP="005E6906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  <w:r w:rsidRPr="00502160">
        <w:rPr>
          <w:rFonts w:eastAsiaTheme="minorHAnsi"/>
          <w:color w:val="000000"/>
          <w:lang w:val="ru-RU"/>
        </w:rPr>
        <w:t>- с</w:t>
      </w:r>
      <w:r w:rsidR="005E6906" w:rsidRPr="00502160">
        <w:rPr>
          <w:rFonts w:eastAsiaTheme="minorHAnsi"/>
          <w:color w:val="000000"/>
          <w:lang w:val="ru-RU"/>
        </w:rPr>
        <w:t>окращение запланированного федерального, регионального и внебюджетного финансирования на р</w:t>
      </w:r>
      <w:r w:rsidRPr="00502160">
        <w:rPr>
          <w:rFonts w:eastAsiaTheme="minorHAnsi"/>
          <w:color w:val="000000"/>
          <w:lang w:val="ru-RU"/>
        </w:rPr>
        <w:t>еализацию проектных мероприятий;</w:t>
      </w:r>
    </w:p>
    <w:p w:rsidR="00C32C3E" w:rsidRPr="00502160" w:rsidRDefault="00C32C3E" w:rsidP="005E6906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  <w:r w:rsidRPr="00502160">
        <w:rPr>
          <w:rFonts w:eastAsiaTheme="minorHAnsi"/>
          <w:color w:val="000000"/>
          <w:lang w:val="ru-RU"/>
        </w:rPr>
        <w:t xml:space="preserve">- </w:t>
      </w:r>
      <w:r w:rsidR="005E6906" w:rsidRPr="00502160">
        <w:rPr>
          <w:rFonts w:eastAsiaTheme="minorHAnsi"/>
          <w:color w:val="000000"/>
          <w:lang w:val="ru-RU"/>
        </w:rPr>
        <w:t xml:space="preserve"> </w:t>
      </w:r>
      <w:r w:rsidRPr="00502160">
        <w:rPr>
          <w:rFonts w:eastAsiaTheme="minorHAnsi"/>
          <w:color w:val="000000"/>
          <w:lang w:val="ru-RU"/>
        </w:rPr>
        <w:t>недостаточная готовность</w:t>
      </w:r>
      <w:r w:rsidR="005E6906" w:rsidRPr="00502160">
        <w:rPr>
          <w:rFonts w:eastAsiaTheme="minorHAnsi"/>
          <w:color w:val="000000"/>
          <w:lang w:val="ru-RU"/>
        </w:rPr>
        <w:t xml:space="preserve"> профессиональных образовательных организаций к интенсивной модернизации образовательных программ </w:t>
      </w:r>
      <w:r w:rsidRPr="00502160">
        <w:rPr>
          <w:rFonts w:eastAsiaTheme="minorHAnsi"/>
          <w:color w:val="000000"/>
          <w:lang w:val="ru-RU"/>
        </w:rPr>
        <w:t>среднего профессионального образования;</w:t>
      </w:r>
    </w:p>
    <w:p w:rsidR="00E41E10" w:rsidRPr="00502160" w:rsidRDefault="00C32C3E" w:rsidP="005E6906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  <w:r w:rsidRPr="00502160">
        <w:rPr>
          <w:rFonts w:eastAsiaTheme="minorHAnsi"/>
          <w:color w:val="000000"/>
          <w:lang w:val="ru-RU"/>
        </w:rPr>
        <w:t xml:space="preserve">- </w:t>
      </w:r>
      <w:r w:rsidR="005E6906" w:rsidRPr="00502160">
        <w:rPr>
          <w:rFonts w:eastAsiaTheme="minorHAnsi"/>
          <w:color w:val="000000"/>
          <w:lang w:val="ru-RU"/>
        </w:rPr>
        <w:t xml:space="preserve"> </w:t>
      </w:r>
      <w:r w:rsidRPr="00502160">
        <w:rPr>
          <w:rFonts w:eastAsiaTheme="minorHAnsi"/>
          <w:color w:val="000000"/>
          <w:lang w:val="ru-RU"/>
        </w:rPr>
        <w:t>н</w:t>
      </w:r>
      <w:r w:rsidR="005E6906" w:rsidRPr="00502160">
        <w:rPr>
          <w:rFonts w:eastAsiaTheme="minorHAnsi"/>
          <w:color w:val="000000"/>
          <w:lang w:val="ru-RU"/>
        </w:rPr>
        <w:t>едостаточный уровень взаимодействия профессиональн</w:t>
      </w:r>
      <w:r w:rsidRPr="00502160">
        <w:rPr>
          <w:rFonts w:eastAsiaTheme="minorHAnsi"/>
          <w:color w:val="000000"/>
          <w:lang w:val="ru-RU"/>
        </w:rPr>
        <w:t xml:space="preserve">ых образовательных организаций и </w:t>
      </w:r>
      <w:r w:rsidR="005E6906" w:rsidRPr="00502160">
        <w:rPr>
          <w:rFonts w:eastAsiaTheme="minorHAnsi"/>
          <w:color w:val="000000"/>
          <w:lang w:val="ru-RU"/>
        </w:rPr>
        <w:t xml:space="preserve">предприятий реального сектора экономики, </w:t>
      </w:r>
      <w:r w:rsidRPr="00502160">
        <w:rPr>
          <w:rFonts w:eastAsiaTheme="minorHAnsi"/>
          <w:color w:val="000000"/>
          <w:lang w:val="ru-RU"/>
        </w:rPr>
        <w:t xml:space="preserve">организаций </w:t>
      </w:r>
      <w:r w:rsidR="005E6906" w:rsidRPr="00502160">
        <w:rPr>
          <w:rFonts w:eastAsiaTheme="minorHAnsi"/>
          <w:color w:val="000000"/>
          <w:lang w:val="ru-RU"/>
        </w:rPr>
        <w:t>социальной сферы</w:t>
      </w:r>
      <w:r w:rsidRPr="00502160">
        <w:rPr>
          <w:rFonts w:eastAsiaTheme="minorHAnsi"/>
          <w:color w:val="000000"/>
          <w:lang w:val="ru-RU"/>
        </w:rPr>
        <w:t>.</w:t>
      </w:r>
      <w:r w:rsidR="005E6906" w:rsidRPr="00502160">
        <w:rPr>
          <w:rFonts w:eastAsiaTheme="minorHAnsi"/>
          <w:color w:val="000000"/>
          <w:lang w:val="ru-RU"/>
        </w:rPr>
        <w:t xml:space="preserve"> </w:t>
      </w:r>
    </w:p>
    <w:p w:rsidR="00E41E10" w:rsidRPr="00502160" w:rsidRDefault="00C32C3E" w:rsidP="00E41E10">
      <w:pPr>
        <w:autoSpaceDE w:val="0"/>
        <w:autoSpaceDN w:val="0"/>
        <w:adjustRightInd w:val="0"/>
        <w:jc w:val="center"/>
        <w:rPr>
          <w:rFonts w:eastAsiaTheme="minorHAnsi"/>
          <w:color w:val="000000"/>
          <w:u w:val="single"/>
          <w:lang w:val="ru-RU"/>
        </w:rPr>
      </w:pPr>
      <w:r w:rsidRPr="00502160">
        <w:rPr>
          <w:rFonts w:eastAsiaTheme="minorHAnsi"/>
          <w:color w:val="000000"/>
          <w:u w:val="single"/>
          <w:lang w:val="ru-RU"/>
        </w:rPr>
        <w:t>Возможности:</w:t>
      </w:r>
    </w:p>
    <w:p w:rsidR="00E41E10" w:rsidRPr="00502160" w:rsidRDefault="00C32C3E" w:rsidP="005E6906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  <w:r w:rsidRPr="00502160">
        <w:rPr>
          <w:rFonts w:eastAsiaTheme="minorHAnsi"/>
          <w:color w:val="000000"/>
          <w:lang w:val="ru-RU"/>
        </w:rPr>
        <w:t>- п</w:t>
      </w:r>
      <w:r w:rsidR="005E6906" w:rsidRPr="00502160">
        <w:rPr>
          <w:rFonts w:eastAsiaTheme="minorHAnsi"/>
          <w:color w:val="000000"/>
          <w:lang w:val="ru-RU"/>
        </w:rPr>
        <w:t xml:space="preserve">овышение инвестиционной привлекательности </w:t>
      </w:r>
      <w:r w:rsidRPr="00502160">
        <w:rPr>
          <w:rFonts w:eastAsiaTheme="minorHAnsi"/>
          <w:color w:val="000000"/>
          <w:lang w:val="ru-RU"/>
        </w:rPr>
        <w:t>Ненецкого автономного округа;</w:t>
      </w:r>
    </w:p>
    <w:p w:rsidR="00502160" w:rsidRPr="00502160" w:rsidRDefault="00C32C3E" w:rsidP="00C75FFE">
      <w:pPr>
        <w:autoSpaceDE w:val="0"/>
        <w:autoSpaceDN w:val="0"/>
        <w:adjustRightInd w:val="0"/>
        <w:jc w:val="both"/>
        <w:rPr>
          <w:b/>
          <w:lang w:val="ru-RU"/>
        </w:rPr>
      </w:pPr>
      <w:r w:rsidRPr="00502160">
        <w:rPr>
          <w:rFonts w:eastAsiaTheme="minorHAnsi"/>
          <w:color w:val="000000"/>
          <w:lang w:val="ru-RU"/>
        </w:rPr>
        <w:t>- п</w:t>
      </w:r>
      <w:r w:rsidR="005E6906" w:rsidRPr="00502160">
        <w:rPr>
          <w:rFonts w:eastAsiaTheme="minorHAnsi"/>
          <w:color w:val="000000"/>
          <w:lang w:val="ru-RU"/>
        </w:rPr>
        <w:t xml:space="preserve">овышение престижа обучения по </w:t>
      </w:r>
      <w:r w:rsidRPr="00502160">
        <w:rPr>
          <w:rFonts w:eastAsiaTheme="minorHAnsi"/>
          <w:color w:val="000000"/>
          <w:lang w:val="ru-RU"/>
        </w:rPr>
        <w:t xml:space="preserve">образовательным </w:t>
      </w:r>
      <w:r w:rsidR="005E6906" w:rsidRPr="00502160">
        <w:rPr>
          <w:rFonts w:eastAsiaTheme="minorHAnsi"/>
          <w:color w:val="000000"/>
          <w:lang w:val="ru-RU"/>
        </w:rPr>
        <w:t xml:space="preserve">программам </w:t>
      </w:r>
      <w:r w:rsidRPr="00502160">
        <w:rPr>
          <w:rFonts w:eastAsiaTheme="minorHAnsi"/>
          <w:color w:val="000000"/>
          <w:lang w:val="ru-RU"/>
        </w:rPr>
        <w:t>среднего профессионального образования.</w:t>
      </w:r>
      <w:bookmarkStart w:id="0" w:name="_GoBack"/>
      <w:bookmarkEnd w:id="0"/>
    </w:p>
    <w:sectPr w:rsidR="00502160" w:rsidRPr="00502160" w:rsidSect="00C75FFE">
      <w:pgSz w:w="16838" w:h="11906" w:orient="landscape"/>
      <w:pgMar w:top="709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21"/>
    <w:rsid w:val="0000752E"/>
    <w:rsid w:val="00014ED9"/>
    <w:rsid w:val="00016DCF"/>
    <w:rsid w:val="000177DE"/>
    <w:rsid w:val="00021B9C"/>
    <w:rsid w:val="00032E1A"/>
    <w:rsid w:val="00036C64"/>
    <w:rsid w:val="000546F7"/>
    <w:rsid w:val="00072A7B"/>
    <w:rsid w:val="000771C7"/>
    <w:rsid w:val="00081372"/>
    <w:rsid w:val="000B565B"/>
    <w:rsid w:val="001030C3"/>
    <w:rsid w:val="001073EB"/>
    <w:rsid w:val="00115806"/>
    <w:rsid w:val="00136AA4"/>
    <w:rsid w:val="001508D3"/>
    <w:rsid w:val="00161BE2"/>
    <w:rsid w:val="001731BB"/>
    <w:rsid w:val="00190C7C"/>
    <w:rsid w:val="001A032B"/>
    <w:rsid w:val="001C1B3F"/>
    <w:rsid w:val="001C2E85"/>
    <w:rsid w:val="001E268A"/>
    <w:rsid w:val="001F5418"/>
    <w:rsid w:val="00201FF6"/>
    <w:rsid w:val="0021049E"/>
    <w:rsid w:val="0021323C"/>
    <w:rsid w:val="002176D7"/>
    <w:rsid w:val="00221D17"/>
    <w:rsid w:val="00225C04"/>
    <w:rsid w:val="0023501C"/>
    <w:rsid w:val="0024227F"/>
    <w:rsid w:val="002457BA"/>
    <w:rsid w:val="00261D7A"/>
    <w:rsid w:val="00271A93"/>
    <w:rsid w:val="002A50F5"/>
    <w:rsid w:val="002A6D8F"/>
    <w:rsid w:val="002E0A0C"/>
    <w:rsid w:val="002E5CE2"/>
    <w:rsid w:val="002E7F13"/>
    <w:rsid w:val="00321EC3"/>
    <w:rsid w:val="00324E23"/>
    <w:rsid w:val="003330D6"/>
    <w:rsid w:val="00362807"/>
    <w:rsid w:val="00372B5E"/>
    <w:rsid w:val="00375BEF"/>
    <w:rsid w:val="00382CFC"/>
    <w:rsid w:val="003C068E"/>
    <w:rsid w:val="003C6318"/>
    <w:rsid w:val="003E7D0B"/>
    <w:rsid w:val="004107E3"/>
    <w:rsid w:val="0043201F"/>
    <w:rsid w:val="00465C39"/>
    <w:rsid w:val="00472052"/>
    <w:rsid w:val="00472CC5"/>
    <w:rsid w:val="00475F29"/>
    <w:rsid w:val="0048237C"/>
    <w:rsid w:val="00493C09"/>
    <w:rsid w:val="004946D2"/>
    <w:rsid w:val="004B2210"/>
    <w:rsid w:val="004C0FEA"/>
    <w:rsid w:val="004C5CCA"/>
    <w:rsid w:val="00502160"/>
    <w:rsid w:val="00505D6F"/>
    <w:rsid w:val="00507DAF"/>
    <w:rsid w:val="005147A1"/>
    <w:rsid w:val="0052069C"/>
    <w:rsid w:val="00562284"/>
    <w:rsid w:val="00570AB0"/>
    <w:rsid w:val="0058077A"/>
    <w:rsid w:val="005A0D6E"/>
    <w:rsid w:val="005C3AAF"/>
    <w:rsid w:val="005E03F3"/>
    <w:rsid w:val="005E6906"/>
    <w:rsid w:val="005E6F48"/>
    <w:rsid w:val="005F4DA0"/>
    <w:rsid w:val="0060112D"/>
    <w:rsid w:val="0060471F"/>
    <w:rsid w:val="00604FAF"/>
    <w:rsid w:val="006067FE"/>
    <w:rsid w:val="00626215"/>
    <w:rsid w:val="006369F8"/>
    <w:rsid w:val="00647469"/>
    <w:rsid w:val="00664F1D"/>
    <w:rsid w:val="006650EB"/>
    <w:rsid w:val="00691837"/>
    <w:rsid w:val="006976CB"/>
    <w:rsid w:val="006B4A3E"/>
    <w:rsid w:val="006D6E9E"/>
    <w:rsid w:val="006E7428"/>
    <w:rsid w:val="006F12D5"/>
    <w:rsid w:val="00706E14"/>
    <w:rsid w:val="0070783A"/>
    <w:rsid w:val="00712694"/>
    <w:rsid w:val="0072492E"/>
    <w:rsid w:val="00731322"/>
    <w:rsid w:val="0074470F"/>
    <w:rsid w:val="007464E4"/>
    <w:rsid w:val="00761556"/>
    <w:rsid w:val="00780DF1"/>
    <w:rsid w:val="007B50AF"/>
    <w:rsid w:val="007E3B96"/>
    <w:rsid w:val="008120FB"/>
    <w:rsid w:val="008146DC"/>
    <w:rsid w:val="0081623F"/>
    <w:rsid w:val="00824B02"/>
    <w:rsid w:val="00840BCB"/>
    <w:rsid w:val="00841C0E"/>
    <w:rsid w:val="008540C3"/>
    <w:rsid w:val="00880F07"/>
    <w:rsid w:val="008927F5"/>
    <w:rsid w:val="008A3029"/>
    <w:rsid w:val="008B42F5"/>
    <w:rsid w:val="008B7834"/>
    <w:rsid w:val="008B7DD0"/>
    <w:rsid w:val="008E5844"/>
    <w:rsid w:val="00906A09"/>
    <w:rsid w:val="00931D63"/>
    <w:rsid w:val="0094111E"/>
    <w:rsid w:val="00952B4D"/>
    <w:rsid w:val="009536BE"/>
    <w:rsid w:val="00961DFD"/>
    <w:rsid w:val="00962DDF"/>
    <w:rsid w:val="009649BB"/>
    <w:rsid w:val="0097185B"/>
    <w:rsid w:val="009C0437"/>
    <w:rsid w:val="009E601D"/>
    <w:rsid w:val="009E7B37"/>
    <w:rsid w:val="00A0234F"/>
    <w:rsid w:val="00A03EDE"/>
    <w:rsid w:val="00A14663"/>
    <w:rsid w:val="00A15897"/>
    <w:rsid w:val="00A35A7B"/>
    <w:rsid w:val="00A35F1D"/>
    <w:rsid w:val="00A47AF6"/>
    <w:rsid w:val="00A54D5B"/>
    <w:rsid w:val="00A555D2"/>
    <w:rsid w:val="00A72280"/>
    <w:rsid w:val="00A84E3A"/>
    <w:rsid w:val="00A90718"/>
    <w:rsid w:val="00AA5266"/>
    <w:rsid w:val="00AC26ED"/>
    <w:rsid w:val="00B05ED1"/>
    <w:rsid w:val="00B1176D"/>
    <w:rsid w:val="00B25737"/>
    <w:rsid w:val="00B47C83"/>
    <w:rsid w:val="00B85C8B"/>
    <w:rsid w:val="00B93FAF"/>
    <w:rsid w:val="00BB1019"/>
    <w:rsid w:val="00BD13F3"/>
    <w:rsid w:val="00C019DE"/>
    <w:rsid w:val="00C11BB3"/>
    <w:rsid w:val="00C31709"/>
    <w:rsid w:val="00C32C3E"/>
    <w:rsid w:val="00C75FFE"/>
    <w:rsid w:val="00C7704A"/>
    <w:rsid w:val="00C95149"/>
    <w:rsid w:val="00CB0B6C"/>
    <w:rsid w:val="00CD1678"/>
    <w:rsid w:val="00CE1D7B"/>
    <w:rsid w:val="00D003E0"/>
    <w:rsid w:val="00D00F8D"/>
    <w:rsid w:val="00D13ED7"/>
    <w:rsid w:val="00D2248F"/>
    <w:rsid w:val="00D3340B"/>
    <w:rsid w:val="00D7077F"/>
    <w:rsid w:val="00DC6354"/>
    <w:rsid w:val="00DD0BBF"/>
    <w:rsid w:val="00DE1940"/>
    <w:rsid w:val="00DF6DB4"/>
    <w:rsid w:val="00DF7CD9"/>
    <w:rsid w:val="00E10D2E"/>
    <w:rsid w:val="00E2593A"/>
    <w:rsid w:val="00E31499"/>
    <w:rsid w:val="00E40F21"/>
    <w:rsid w:val="00E41E10"/>
    <w:rsid w:val="00E43D05"/>
    <w:rsid w:val="00E44397"/>
    <w:rsid w:val="00E703CF"/>
    <w:rsid w:val="00E71188"/>
    <w:rsid w:val="00E8505E"/>
    <w:rsid w:val="00E91A00"/>
    <w:rsid w:val="00E95912"/>
    <w:rsid w:val="00EA6445"/>
    <w:rsid w:val="00ED6C00"/>
    <w:rsid w:val="00EE6F9E"/>
    <w:rsid w:val="00F051EA"/>
    <w:rsid w:val="00F25E93"/>
    <w:rsid w:val="00F359EB"/>
    <w:rsid w:val="00F74653"/>
    <w:rsid w:val="00F76096"/>
    <w:rsid w:val="00F81E6B"/>
    <w:rsid w:val="00FA6421"/>
    <w:rsid w:val="00FB3D49"/>
    <w:rsid w:val="00FF09BC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F351-F42D-4C49-A82F-7A9BAFF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D1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1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E10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962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2D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5E6F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6F4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6F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6F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6F4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4B42-0FA6-442D-8274-97715A44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 Пакулина</dc:creator>
  <cp:keywords/>
  <dc:description/>
  <cp:lastModifiedBy>Абасова Наталья Юрьевна</cp:lastModifiedBy>
  <cp:revision>2</cp:revision>
  <cp:lastPrinted>2017-08-25T14:04:00Z</cp:lastPrinted>
  <dcterms:created xsi:type="dcterms:W3CDTF">2017-08-25T14:05:00Z</dcterms:created>
  <dcterms:modified xsi:type="dcterms:W3CDTF">2017-08-25T14:05:00Z</dcterms:modified>
</cp:coreProperties>
</file>