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9F" w:rsidRDefault="00096D9F" w:rsidP="00096D9F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96D9F" w:rsidRPr="00D60319" w:rsidTr="00096D9F">
        <w:tc>
          <w:tcPr>
            <w:tcW w:w="4928" w:type="dxa"/>
          </w:tcPr>
          <w:p w:rsidR="00096D9F" w:rsidRPr="00D60319" w:rsidRDefault="00096D9F" w:rsidP="00096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096D9F" w:rsidRPr="00D60319" w:rsidRDefault="00096D9F" w:rsidP="00096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096D9F" w:rsidRDefault="000720E2" w:rsidP="0009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="00096D9F" w:rsidRPr="00072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0720E2" w:rsidRPr="000720E2" w:rsidRDefault="000720E2" w:rsidP="0009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9F" w:rsidRPr="000720E2" w:rsidRDefault="00096D9F" w:rsidP="0009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Управляющим советом при губернаторе</w:t>
            </w:r>
          </w:p>
          <w:p w:rsidR="00096D9F" w:rsidRPr="000720E2" w:rsidRDefault="00096D9F" w:rsidP="0009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Ненецкого автономного округа</w:t>
            </w:r>
          </w:p>
          <w:p w:rsidR="00096D9F" w:rsidRPr="000720E2" w:rsidRDefault="00096D9F" w:rsidP="0009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по организации проектной деятельности</w:t>
            </w:r>
          </w:p>
          <w:p w:rsidR="00096D9F" w:rsidRPr="000720E2" w:rsidRDefault="00096D9F" w:rsidP="0009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0720E2">
              <w:rPr>
                <w:rFonts w:ascii="Times New Roman" w:hAnsi="Times New Roman" w:cs="Times New Roman"/>
                <w:sz w:val="24"/>
                <w:szCs w:val="24"/>
              </w:rPr>
              <w:t xml:space="preserve">04.08.2017 </w:t>
            </w: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720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96D9F" w:rsidRPr="00D60319" w:rsidRDefault="00096D9F" w:rsidP="0009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2D6E" w:rsidRPr="00D60319" w:rsidRDefault="00742D6E" w:rsidP="00B73C6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38C1" w:rsidRDefault="00B73C6D" w:rsidP="00843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1D">
        <w:rPr>
          <w:rFonts w:ascii="Times New Roman" w:hAnsi="Times New Roman" w:cs="Times New Roman"/>
          <w:b/>
          <w:sz w:val="28"/>
          <w:szCs w:val="28"/>
        </w:rPr>
        <w:t>ПАСПОРТ ПРИОРИТЕТНОГО ПРОЕКТА</w:t>
      </w:r>
    </w:p>
    <w:p w:rsidR="008430DB" w:rsidRDefault="008430DB" w:rsidP="00843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DB" w:rsidRPr="000720E2" w:rsidRDefault="008430DB" w:rsidP="00843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«Доступное дополнительное образование для детей Ненецкого автономного округа»</w:t>
      </w:r>
    </w:p>
    <w:p w:rsidR="008430DB" w:rsidRPr="000720E2" w:rsidRDefault="008430DB" w:rsidP="00BA19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C36" w:rsidRPr="000720E2" w:rsidRDefault="00505C36" w:rsidP="00BA1995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0E2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5"/>
        <w:gridCol w:w="3697"/>
        <w:gridCol w:w="3697"/>
        <w:gridCol w:w="3697"/>
      </w:tblGrid>
      <w:tr w:rsidR="00B73C6D" w:rsidRPr="000720E2" w:rsidTr="0035689D">
        <w:tc>
          <w:tcPr>
            <w:tcW w:w="3695" w:type="dxa"/>
          </w:tcPr>
          <w:p w:rsidR="00B73C6D" w:rsidRPr="000720E2" w:rsidRDefault="00B73C6D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1091" w:type="dxa"/>
            <w:gridSpan w:val="3"/>
          </w:tcPr>
          <w:p w:rsidR="00B73C6D" w:rsidRPr="000720E2" w:rsidRDefault="00B73C6D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B73C6D" w:rsidRPr="000720E2" w:rsidTr="0035689D">
        <w:tc>
          <w:tcPr>
            <w:tcW w:w="3695" w:type="dxa"/>
          </w:tcPr>
          <w:p w:rsidR="00B73C6D" w:rsidRPr="000720E2" w:rsidRDefault="00B73C6D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3697" w:type="dxa"/>
          </w:tcPr>
          <w:p w:rsidR="00B73C6D" w:rsidRPr="000720E2" w:rsidRDefault="00B73C6D" w:rsidP="00B73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Доступное дополнительное образование для детей</w:t>
            </w:r>
          </w:p>
        </w:tc>
        <w:tc>
          <w:tcPr>
            <w:tcW w:w="3697" w:type="dxa"/>
          </w:tcPr>
          <w:p w:rsidR="00B73C6D" w:rsidRPr="000720E2" w:rsidRDefault="00B73C6D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Начало проекта:</w:t>
            </w:r>
          </w:p>
          <w:p w:rsidR="00B73C6D" w:rsidRPr="000720E2" w:rsidRDefault="00B73C6D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Окончание проекта</w:t>
            </w:r>
          </w:p>
        </w:tc>
        <w:tc>
          <w:tcPr>
            <w:tcW w:w="3697" w:type="dxa"/>
          </w:tcPr>
          <w:p w:rsidR="00B73C6D" w:rsidRPr="000720E2" w:rsidRDefault="0035689D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FC3034" w:rsidRPr="00072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35689D" w:rsidRPr="000720E2" w:rsidRDefault="00B92B41" w:rsidP="00DA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A49D1" w:rsidRPr="0007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89D" w:rsidRPr="000720E2" w:rsidTr="0035689D">
        <w:tc>
          <w:tcPr>
            <w:tcW w:w="3695" w:type="dxa"/>
          </w:tcPr>
          <w:p w:rsidR="0035689D" w:rsidRPr="000720E2" w:rsidRDefault="0035689D" w:rsidP="0035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1091" w:type="dxa"/>
            <w:gridSpan w:val="3"/>
          </w:tcPr>
          <w:p w:rsidR="0035689D" w:rsidRPr="000720E2" w:rsidRDefault="000720E2" w:rsidP="0007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 xml:space="preserve">Иванкин Илья Игоревич, руководитель Департамента образования, культуры и спорта Ненецкого автономного округа </w:t>
            </w:r>
          </w:p>
        </w:tc>
      </w:tr>
      <w:tr w:rsidR="0035689D" w:rsidRPr="000720E2" w:rsidTr="0035689D">
        <w:tc>
          <w:tcPr>
            <w:tcW w:w="3695" w:type="dxa"/>
          </w:tcPr>
          <w:p w:rsidR="0035689D" w:rsidRPr="000720E2" w:rsidRDefault="0035689D" w:rsidP="0035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Функциональный заказчик</w:t>
            </w:r>
          </w:p>
        </w:tc>
        <w:tc>
          <w:tcPr>
            <w:tcW w:w="11091" w:type="dxa"/>
            <w:gridSpan w:val="3"/>
          </w:tcPr>
          <w:p w:rsidR="0035689D" w:rsidRPr="000720E2" w:rsidRDefault="000720E2" w:rsidP="00254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культуры и спорта Ненецкого автономного округа</w:t>
            </w:r>
          </w:p>
        </w:tc>
      </w:tr>
      <w:tr w:rsidR="0035689D" w:rsidRPr="000720E2" w:rsidTr="0035689D">
        <w:tc>
          <w:tcPr>
            <w:tcW w:w="3695" w:type="dxa"/>
          </w:tcPr>
          <w:p w:rsidR="0035689D" w:rsidRPr="000720E2" w:rsidRDefault="0035689D" w:rsidP="0035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11091" w:type="dxa"/>
            <w:gridSpan w:val="3"/>
          </w:tcPr>
          <w:p w:rsidR="0035689D" w:rsidRPr="000720E2" w:rsidRDefault="008825FB" w:rsidP="0007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Галина Брониславовна, советник </w:t>
            </w:r>
            <w:r w:rsidR="000720E2" w:rsidRPr="000720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убернатора Ненецкого автономного округа</w:t>
            </w:r>
          </w:p>
        </w:tc>
      </w:tr>
      <w:tr w:rsidR="0035689D" w:rsidRPr="000720E2" w:rsidTr="0035689D">
        <w:tc>
          <w:tcPr>
            <w:tcW w:w="3695" w:type="dxa"/>
          </w:tcPr>
          <w:p w:rsidR="0035689D" w:rsidRPr="000720E2" w:rsidRDefault="0035689D" w:rsidP="0035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Ключевые участники проекта</w:t>
            </w:r>
          </w:p>
        </w:tc>
        <w:tc>
          <w:tcPr>
            <w:tcW w:w="11091" w:type="dxa"/>
            <w:gridSpan w:val="3"/>
          </w:tcPr>
          <w:p w:rsidR="0035689D" w:rsidRPr="000720E2" w:rsidRDefault="00254802" w:rsidP="00254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35689D" w:rsidRPr="000720E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культуры и спорта Ненецкого автономного округа;</w:t>
            </w:r>
          </w:p>
          <w:p w:rsidR="0035689D" w:rsidRPr="000720E2" w:rsidRDefault="0035689D" w:rsidP="00254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образования </w:t>
            </w:r>
            <w:r w:rsidR="003F0446" w:rsidRPr="000720E2">
              <w:rPr>
                <w:rFonts w:ascii="Times New Roman" w:hAnsi="Times New Roman" w:cs="Times New Roman"/>
                <w:sz w:val="24"/>
                <w:szCs w:val="24"/>
              </w:rPr>
              <w:t>Ненецкого автономного округа</w:t>
            </w: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F0446" w:rsidRPr="000720E2"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 «Лидер</w:t>
            </w: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4802" w:rsidRPr="000720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3D79" w:rsidRPr="000720E2" w:rsidRDefault="00773D79" w:rsidP="00254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  <w:r w:rsidR="003F0446" w:rsidRPr="000720E2">
              <w:rPr>
                <w:rFonts w:ascii="Times New Roman" w:hAnsi="Times New Roman" w:cs="Times New Roman"/>
                <w:sz w:val="24"/>
                <w:szCs w:val="24"/>
              </w:rPr>
              <w:t>Ненецкого автономного округа</w:t>
            </w:r>
          </w:p>
        </w:tc>
      </w:tr>
    </w:tbl>
    <w:p w:rsidR="0079601D" w:rsidRDefault="0079601D" w:rsidP="00B73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D90" w:rsidRDefault="00ED6D90" w:rsidP="00B73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D90" w:rsidRDefault="00ED6D90" w:rsidP="00B73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D90" w:rsidRPr="000720E2" w:rsidRDefault="00ED6D90" w:rsidP="00B73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73C6D" w:rsidRPr="000720E2" w:rsidRDefault="00BA1995" w:rsidP="00B73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0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096D9F" w:rsidRPr="000720E2">
        <w:rPr>
          <w:rFonts w:ascii="Times New Roman" w:hAnsi="Times New Roman" w:cs="Times New Roman"/>
          <w:b/>
          <w:sz w:val="24"/>
          <w:szCs w:val="24"/>
        </w:rPr>
        <w:t>СОДЕРЖАНИЕ ПРИОРИТЕТНОГО ПРОЕКТА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642"/>
        <w:gridCol w:w="4987"/>
        <w:gridCol w:w="1643"/>
        <w:gridCol w:w="1643"/>
        <w:gridCol w:w="1050"/>
        <w:gridCol w:w="992"/>
        <w:gridCol w:w="993"/>
        <w:gridCol w:w="850"/>
        <w:gridCol w:w="1476"/>
      </w:tblGrid>
      <w:tr w:rsidR="00F71DB7" w:rsidRPr="000720E2" w:rsidTr="00742D6E">
        <w:tc>
          <w:tcPr>
            <w:tcW w:w="1642" w:type="dxa"/>
          </w:tcPr>
          <w:p w:rsidR="00F71DB7" w:rsidRPr="000720E2" w:rsidRDefault="00F71DB7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3634" w:type="dxa"/>
            <w:gridSpan w:val="8"/>
          </w:tcPr>
          <w:p w:rsidR="00F71DB7" w:rsidRPr="000720E2" w:rsidRDefault="00F71DB7" w:rsidP="00F7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3002DF" w:rsidRPr="000720E2">
              <w:rPr>
                <w:rFonts w:ascii="Times New Roman" w:hAnsi="Times New Roman" w:cs="Times New Roman"/>
                <w:sz w:val="24"/>
                <w:szCs w:val="24"/>
              </w:rPr>
              <w:t>к 2020</w:t>
            </w:r>
            <w:r w:rsidR="003131CC" w:rsidRPr="000720E2">
              <w:rPr>
                <w:rFonts w:ascii="Times New Roman" w:hAnsi="Times New Roman" w:cs="Times New Roman"/>
                <w:sz w:val="24"/>
                <w:szCs w:val="24"/>
              </w:rPr>
              <w:t xml:space="preserve"> году охват не </w:t>
            </w:r>
            <w:r w:rsidR="003002DF" w:rsidRPr="000720E2">
              <w:rPr>
                <w:rFonts w:ascii="Times New Roman" w:hAnsi="Times New Roman" w:cs="Times New Roman"/>
                <w:sz w:val="24"/>
                <w:szCs w:val="24"/>
              </w:rPr>
              <w:t>менее 75</w:t>
            </w: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% детей в возрасте от 5 до 18 лет качественными дополнительными общеобразовате</w:t>
            </w:r>
            <w:r w:rsidR="003002DF" w:rsidRPr="000720E2">
              <w:rPr>
                <w:rFonts w:ascii="Times New Roman" w:hAnsi="Times New Roman" w:cs="Times New Roman"/>
                <w:sz w:val="24"/>
                <w:szCs w:val="24"/>
              </w:rPr>
              <w:t>льными программами</w:t>
            </w:r>
            <w:r w:rsidR="00E3586D" w:rsidRPr="000720E2">
              <w:rPr>
                <w:rFonts w:ascii="Times New Roman" w:hAnsi="Times New Roman" w:cs="Times New Roman"/>
                <w:sz w:val="24"/>
                <w:szCs w:val="24"/>
              </w:rPr>
              <w:t>, в том числе программами технической и естественно-научной направленности</w:t>
            </w:r>
          </w:p>
          <w:p w:rsidR="003131CC" w:rsidRPr="000720E2" w:rsidRDefault="003131CC" w:rsidP="00F7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6E" w:rsidRPr="000720E2" w:rsidTr="00742D6E">
        <w:tc>
          <w:tcPr>
            <w:tcW w:w="1642" w:type="dxa"/>
            <w:vMerge w:val="restart"/>
          </w:tcPr>
          <w:p w:rsidR="00742D6E" w:rsidRPr="000720E2" w:rsidRDefault="00742D6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6E" w:rsidRPr="000720E2" w:rsidRDefault="00742D6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6E" w:rsidRPr="000720E2" w:rsidRDefault="00742D6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6E" w:rsidRPr="000720E2" w:rsidRDefault="00742D6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6E" w:rsidRPr="000720E2" w:rsidRDefault="00742D6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6E" w:rsidRPr="000720E2" w:rsidRDefault="00742D6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6E" w:rsidRPr="000720E2" w:rsidRDefault="00742D6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6E" w:rsidRPr="000720E2" w:rsidRDefault="00742D6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6E" w:rsidRPr="000720E2" w:rsidRDefault="00742D6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6E" w:rsidRPr="000720E2" w:rsidRDefault="00742D6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6E" w:rsidRPr="000720E2" w:rsidRDefault="00742D6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6E" w:rsidRPr="000720E2" w:rsidRDefault="00742D6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6E" w:rsidRPr="000720E2" w:rsidRDefault="00742D6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6E" w:rsidRPr="000720E2" w:rsidRDefault="00742D6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Показатели проекта и их значение по годам</w:t>
            </w:r>
          </w:p>
        </w:tc>
        <w:tc>
          <w:tcPr>
            <w:tcW w:w="4987" w:type="dxa"/>
            <w:vMerge w:val="restart"/>
          </w:tcPr>
          <w:p w:rsidR="00742D6E" w:rsidRPr="000720E2" w:rsidRDefault="00742D6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43" w:type="dxa"/>
            <w:vMerge w:val="restart"/>
          </w:tcPr>
          <w:p w:rsidR="00742D6E" w:rsidRPr="000720E2" w:rsidRDefault="00742D6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643" w:type="dxa"/>
            <w:vMerge w:val="restart"/>
          </w:tcPr>
          <w:p w:rsidR="00742D6E" w:rsidRPr="000720E2" w:rsidRDefault="00742D6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361" w:type="dxa"/>
            <w:gridSpan w:val="5"/>
          </w:tcPr>
          <w:p w:rsidR="00742D6E" w:rsidRPr="000720E2" w:rsidRDefault="00742D6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742D6E" w:rsidRPr="000720E2" w:rsidTr="00742D6E">
        <w:tc>
          <w:tcPr>
            <w:tcW w:w="1642" w:type="dxa"/>
            <w:vMerge/>
          </w:tcPr>
          <w:p w:rsidR="00742D6E" w:rsidRPr="000720E2" w:rsidRDefault="00742D6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</w:tcPr>
          <w:p w:rsidR="00742D6E" w:rsidRPr="000720E2" w:rsidRDefault="00742D6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742D6E" w:rsidRPr="000720E2" w:rsidRDefault="00742D6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742D6E" w:rsidRPr="000720E2" w:rsidRDefault="00742D6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42D6E" w:rsidRPr="000720E2" w:rsidRDefault="00742D6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742D6E" w:rsidRPr="000720E2" w:rsidRDefault="00742D6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742D6E" w:rsidRPr="000720E2" w:rsidRDefault="00742D6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742D6E" w:rsidRPr="000720E2" w:rsidRDefault="00742D6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76" w:type="dxa"/>
          </w:tcPr>
          <w:p w:rsidR="00742D6E" w:rsidRPr="000720E2" w:rsidRDefault="00742D6E" w:rsidP="00E6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64" w:rsidRPr="000720E2" w:rsidTr="00000F44">
        <w:tc>
          <w:tcPr>
            <w:tcW w:w="1642" w:type="dxa"/>
            <w:vMerge/>
          </w:tcPr>
          <w:p w:rsidR="009D4F64" w:rsidRPr="000720E2" w:rsidRDefault="009D4F64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  <w:vMerge w:val="restart"/>
          </w:tcPr>
          <w:p w:rsidR="009D4F64" w:rsidRPr="000720E2" w:rsidRDefault="009D4F64" w:rsidP="00D8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1. Доля детей в возрасте от 5 до 18 лет, охваченных дополнительным образованием</w:t>
            </w:r>
            <w:r w:rsidR="00CB476F" w:rsidRPr="000720E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</w:t>
            </w:r>
            <w:r w:rsidR="00E3586D" w:rsidRPr="000720E2">
              <w:rPr>
                <w:rFonts w:ascii="Times New Roman" w:hAnsi="Times New Roman" w:cs="Times New Roman"/>
                <w:sz w:val="24"/>
                <w:szCs w:val="24"/>
              </w:rPr>
              <w:t>различного типа</w:t>
            </w: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r w:rsidR="00D3118D" w:rsidRPr="000720E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4F64" w:rsidRPr="000720E2" w:rsidRDefault="009D4F64" w:rsidP="00D8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64" w:rsidRPr="000720E2" w:rsidRDefault="009D4F64" w:rsidP="0055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21531" w:rsidRPr="000720E2" w:rsidRDefault="009D4F64" w:rsidP="0055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 xml:space="preserve">1.1. охват дополнительными общеразвивающими программами технической и естественно-научной направленности (% от охваченных </w:t>
            </w:r>
            <w:r w:rsidR="000B376C" w:rsidRPr="00072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ополнительным образованием</w:t>
            </w:r>
            <w:r w:rsidR="00921531" w:rsidRPr="00072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476F" w:rsidRPr="000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F64" w:rsidRPr="000720E2" w:rsidRDefault="009D4F64" w:rsidP="0055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64" w:rsidRPr="000720E2" w:rsidRDefault="009D4F64" w:rsidP="00D8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64" w:rsidRPr="000720E2" w:rsidRDefault="009D4F64" w:rsidP="00D8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63C00" w:rsidRPr="000720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5 до 18 лет, охваченных дополнительным образованием</w:t>
            </w:r>
            <w:r w:rsidR="00CB476F" w:rsidRPr="000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531" w:rsidRPr="000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  <w:p w:rsidR="009D4F64" w:rsidRPr="000720E2" w:rsidRDefault="009D4F64" w:rsidP="003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D4F64" w:rsidRPr="000720E2" w:rsidRDefault="009D4F64" w:rsidP="003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C00" w:rsidRPr="000720E2">
              <w:rPr>
                <w:rFonts w:ascii="Times New Roman" w:hAnsi="Times New Roman" w:cs="Times New Roman"/>
                <w:sz w:val="24"/>
                <w:szCs w:val="24"/>
              </w:rPr>
              <w:t>.1. охваченных</w:t>
            </w: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дополнительными общеразвивающими программами технической и естественно-научной направленности</w:t>
            </w:r>
            <w:r w:rsidR="00E3586D" w:rsidRPr="000720E2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типах учреждений</w:t>
            </w: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, в абсолютных величинах (чел.)</w:t>
            </w:r>
          </w:p>
          <w:p w:rsidR="009D4F64" w:rsidRPr="000720E2" w:rsidRDefault="009D4F64" w:rsidP="00D8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</w:tcPr>
          <w:p w:rsidR="00000F44" w:rsidRPr="000720E2" w:rsidRDefault="00000F44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44" w:rsidRPr="000720E2" w:rsidRDefault="00000F44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44" w:rsidRPr="000720E2" w:rsidRDefault="00000F44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44" w:rsidRPr="000720E2" w:rsidRDefault="00000F44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44" w:rsidRPr="000720E2" w:rsidRDefault="00000F44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44" w:rsidRPr="000720E2" w:rsidRDefault="00000F44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64" w:rsidRPr="000720E2" w:rsidRDefault="009D4F64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9D4F64" w:rsidRPr="000720E2" w:rsidRDefault="009D4F64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64" w:rsidRPr="000720E2" w:rsidRDefault="009D4F64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64" w:rsidRPr="000720E2" w:rsidRDefault="009D4F64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64" w:rsidRPr="000720E2" w:rsidRDefault="009D4F64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bottom"/>
          </w:tcPr>
          <w:p w:rsidR="009D4F64" w:rsidRPr="000720E2" w:rsidRDefault="009D4F64" w:rsidP="000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  <w:p w:rsidR="00886FAE" w:rsidRPr="000720E2" w:rsidRDefault="00886FAE" w:rsidP="000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AE" w:rsidRPr="000720E2" w:rsidRDefault="00886FAE" w:rsidP="000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64" w:rsidRPr="000720E2" w:rsidRDefault="009D4F64" w:rsidP="000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0A" w:rsidRPr="000720E2" w:rsidRDefault="004B330A" w:rsidP="000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D4F64" w:rsidRPr="000720E2" w:rsidRDefault="00D3118D" w:rsidP="00000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9D4F64" w:rsidRPr="000720E2" w:rsidRDefault="00D3118D" w:rsidP="00000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9D4F64" w:rsidRPr="000720E2" w:rsidRDefault="00D3118D" w:rsidP="000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850" w:type="dxa"/>
          </w:tcPr>
          <w:p w:rsidR="009D4F64" w:rsidRPr="000720E2" w:rsidRDefault="00E63C00" w:rsidP="000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76" w:type="dxa"/>
          </w:tcPr>
          <w:p w:rsidR="009D4F64" w:rsidRPr="000720E2" w:rsidRDefault="00886FAE" w:rsidP="008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На основе данных демографического прогноза</w:t>
            </w:r>
          </w:p>
        </w:tc>
      </w:tr>
      <w:tr w:rsidR="00886FAE" w:rsidRPr="000720E2" w:rsidTr="00000F44">
        <w:tc>
          <w:tcPr>
            <w:tcW w:w="1642" w:type="dxa"/>
            <w:vMerge/>
          </w:tcPr>
          <w:p w:rsidR="00886FAE" w:rsidRPr="000720E2" w:rsidRDefault="00886FA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</w:tcPr>
          <w:p w:rsidR="00886FAE" w:rsidRPr="000720E2" w:rsidRDefault="00886FAE" w:rsidP="00D8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86FAE" w:rsidRPr="000720E2" w:rsidRDefault="00886FA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86FAE" w:rsidRPr="000720E2" w:rsidRDefault="004B330A" w:rsidP="000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50" w:type="dxa"/>
          </w:tcPr>
          <w:p w:rsidR="00886FAE" w:rsidRPr="000720E2" w:rsidRDefault="00886FAE" w:rsidP="000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E3C" w:rsidRPr="000720E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886FAE" w:rsidRPr="000720E2" w:rsidRDefault="00886FAE" w:rsidP="000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86FAE" w:rsidRPr="000720E2" w:rsidRDefault="00886FAE" w:rsidP="000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86FAE" w:rsidRPr="000720E2" w:rsidRDefault="00886FAE" w:rsidP="000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6" w:type="dxa"/>
          </w:tcPr>
          <w:p w:rsidR="00886FAE" w:rsidRPr="000720E2" w:rsidRDefault="00886FAE" w:rsidP="001D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Динамика показателя может быть уточнена с развитием ГИС «Контингент»</w:t>
            </w:r>
          </w:p>
        </w:tc>
      </w:tr>
      <w:tr w:rsidR="00886FAE" w:rsidRPr="000720E2" w:rsidTr="00000F44">
        <w:tc>
          <w:tcPr>
            <w:tcW w:w="1642" w:type="dxa"/>
            <w:vMerge/>
          </w:tcPr>
          <w:p w:rsidR="00886FAE" w:rsidRPr="000720E2" w:rsidRDefault="00886FA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</w:tcPr>
          <w:p w:rsidR="00886FAE" w:rsidRPr="000720E2" w:rsidRDefault="00886FAE" w:rsidP="00D8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</w:tcPr>
          <w:p w:rsidR="00886FAE" w:rsidRPr="000720E2" w:rsidRDefault="00886FA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AE" w:rsidRPr="000720E2" w:rsidRDefault="00886FA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AE" w:rsidRPr="000720E2" w:rsidRDefault="00886FA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AE" w:rsidRPr="000720E2" w:rsidRDefault="00886FA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643" w:type="dxa"/>
          </w:tcPr>
          <w:p w:rsidR="00886FAE" w:rsidRPr="000720E2" w:rsidRDefault="00921531" w:rsidP="000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5968</w:t>
            </w:r>
          </w:p>
          <w:p w:rsidR="00886FAE" w:rsidRPr="000720E2" w:rsidRDefault="00886FAE" w:rsidP="000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AE" w:rsidRPr="000720E2" w:rsidRDefault="00886FAE" w:rsidP="000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886FAE" w:rsidRPr="000720E2" w:rsidRDefault="007A0DF5" w:rsidP="000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5977</w:t>
            </w:r>
          </w:p>
        </w:tc>
        <w:tc>
          <w:tcPr>
            <w:tcW w:w="992" w:type="dxa"/>
          </w:tcPr>
          <w:p w:rsidR="00886FAE" w:rsidRPr="000720E2" w:rsidRDefault="00921531" w:rsidP="000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6009</w:t>
            </w:r>
          </w:p>
        </w:tc>
        <w:tc>
          <w:tcPr>
            <w:tcW w:w="993" w:type="dxa"/>
          </w:tcPr>
          <w:p w:rsidR="00886FAE" w:rsidRPr="000720E2" w:rsidRDefault="00921531" w:rsidP="000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850" w:type="dxa"/>
          </w:tcPr>
          <w:p w:rsidR="00886FAE" w:rsidRPr="000720E2" w:rsidRDefault="00921531" w:rsidP="000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6090</w:t>
            </w:r>
          </w:p>
        </w:tc>
        <w:tc>
          <w:tcPr>
            <w:tcW w:w="1476" w:type="dxa"/>
          </w:tcPr>
          <w:p w:rsidR="00886FAE" w:rsidRPr="000720E2" w:rsidRDefault="00886FA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AE" w:rsidRPr="000720E2" w:rsidTr="00000F44">
        <w:tc>
          <w:tcPr>
            <w:tcW w:w="1642" w:type="dxa"/>
            <w:vMerge/>
          </w:tcPr>
          <w:p w:rsidR="00886FAE" w:rsidRPr="000720E2" w:rsidRDefault="00886FA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</w:tcPr>
          <w:p w:rsidR="00886FAE" w:rsidRPr="000720E2" w:rsidRDefault="00886FAE" w:rsidP="00D8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86FAE" w:rsidRPr="000720E2" w:rsidRDefault="00886FAE" w:rsidP="00B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86FAE" w:rsidRPr="000720E2" w:rsidRDefault="00921531" w:rsidP="000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886FAE" w:rsidRPr="000720E2" w:rsidRDefault="00886FAE" w:rsidP="000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AE" w:rsidRPr="000720E2" w:rsidRDefault="00886FAE" w:rsidP="000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AE" w:rsidRPr="000720E2" w:rsidRDefault="00886FAE" w:rsidP="000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AE" w:rsidRPr="000720E2" w:rsidRDefault="00886FAE" w:rsidP="000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886FAE" w:rsidRPr="000720E2" w:rsidRDefault="00EA580A" w:rsidP="000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</w:tcPr>
          <w:p w:rsidR="00886FAE" w:rsidRPr="000720E2" w:rsidRDefault="00ED54B5" w:rsidP="000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993" w:type="dxa"/>
          </w:tcPr>
          <w:p w:rsidR="00886FAE" w:rsidRPr="000720E2" w:rsidRDefault="00ED54B5" w:rsidP="000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50" w:type="dxa"/>
          </w:tcPr>
          <w:p w:rsidR="00886FAE" w:rsidRPr="000720E2" w:rsidRDefault="00EA580A" w:rsidP="0000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476" w:type="dxa"/>
          </w:tcPr>
          <w:p w:rsidR="00886FAE" w:rsidRPr="000720E2" w:rsidRDefault="00886FAE" w:rsidP="001D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Динамика показателя может быть уточнена с развитием ГИС «Контингент»</w:t>
            </w:r>
          </w:p>
        </w:tc>
      </w:tr>
    </w:tbl>
    <w:p w:rsidR="0079601D" w:rsidRPr="000720E2" w:rsidRDefault="0079601D" w:rsidP="00B73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01D" w:rsidRPr="000720E2" w:rsidRDefault="0079601D" w:rsidP="00B73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01D" w:rsidRPr="000720E2" w:rsidRDefault="0079601D" w:rsidP="00B73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55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  <w:gridCol w:w="235"/>
        <w:gridCol w:w="12972"/>
        <w:gridCol w:w="112"/>
      </w:tblGrid>
      <w:tr w:rsidR="000B7FB5" w:rsidRPr="000720E2" w:rsidTr="00023202">
        <w:trPr>
          <w:gridAfter w:val="1"/>
          <w:wAfter w:w="112" w:type="dxa"/>
          <w:cantSplit/>
          <w:trHeight w:val="1666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B7FB5" w:rsidRPr="000720E2" w:rsidRDefault="000B7FB5" w:rsidP="008D761F">
            <w:pPr>
              <w:rPr>
                <w:rFonts w:ascii="Times New Roman" w:eastAsia="Arial Unicode MS" w:hAnsi="Times New Roman" w:cs="Times New Roman"/>
                <w:color w:val="008000"/>
                <w:sz w:val="24"/>
                <w:szCs w:val="24"/>
                <w:u w:color="000000"/>
              </w:rPr>
            </w:pPr>
            <w:r w:rsidRPr="000720E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Результаты проекта</w:t>
            </w:r>
          </w:p>
        </w:tc>
        <w:tc>
          <w:tcPr>
            <w:tcW w:w="1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23202" w:rsidRPr="000720E2" w:rsidRDefault="00023202" w:rsidP="00023202">
            <w:pPr>
              <w:pStyle w:val="a5"/>
              <w:ind w:firstLine="275"/>
              <w:jc w:val="both"/>
              <w:rPr>
                <w:lang w:val="ru-RU"/>
              </w:rPr>
            </w:pPr>
            <w:r w:rsidRPr="000720E2">
              <w:rPr>
                <w:lang w:val="ru-RU"/>
              </w:rPr>
              <w:t>В Ненецком автономном округе функционирует региональная система дополнител</w:t>
            </w:r>
            <w:r w:rsidR="00254802" w:rsidRPr="000720E2">
              <w:rPr>
                <w:lang w:val="ru-RU"/>
              </w:rPr>
              <w:t>ьного образования детей, которая</w:t>
            </w:r>
            <w:r w:rsidRPr="000720E2">
              <w:rPr>
                <w:lang w:val="ru-RU"/>
              </w:rPr>
              <w:t xml:space="preserve"> на о</w:t>
            </w:r>
            <w:r w:rsidR="00254802" w:rsidRPr="000720E2">
              <w:rPr>
                <w:lang w:val="ru-RU"/>
              </w:rPr>
              <w:t>снове лучших практик обеспечивае</w:t>
            </w:r>
            <w:r w:rsidRPr="000720E2">
              <w:rPr>
                <w:lang w:val="ru-RU"/>
              </w:rPr>
              <w:t xml:space="preserve">т реализацию современных, вариативных и востребованных дополнительных общеобразовательных программ </w:t>
            </w:r>
            <w:r w:rsidR="00773D79" w:rsidRPr="000720E2">
              <w:rPr>
                <w:lang w:val="ru-RU"/>
              </w:rPr>
              <w:t>различных направленностей</w:t>
            </w:r>
            <w:r w:rsidRPr="000720E2">
              <w:rPr>
                <w:lang w:val="ru-RU"/>
              </w:rPr>
              <w:t xml:space="preserve"> для детей, в том числе технической и естественнонаучной, соответствующих интересам детей и их родителей, региональным особенностям и потребностям социально-экономического и технологического развития НАО и Российской Федерации. </w:t>
            </w:r>
          </w:p>
          <w:p w:rsidR="000B7FB5" w:rsidRPr="000720E2" w:rsidRDefault="00023202" w:rsidP="00023202">
            <w:pPr>
              <w:pStyle w:val="a5"/>
              <w:ind w:firstLine="275"/>
              <w:jc w:val="both"/>
              <w:rPr>
                <w:lang w:val="ru-RU"/>
              </w:rPr>
            </w:pPr>
            <w:r w:rsidRPr="000720E2">
              <w:rPr>
                <w:lang w:val="ru-RU"/>
              </w:rPr>
              <w:t>Созданы</w:t>
            </w:r>
            <w:r w:rsidR="00254802" w:rsidRPr="000720E2">
              <w:rPr>
                <w:lang w:val="ru-RU"/>
              </w:rPr>
              <w:t xml:space="preserve"> условия</w:t>
            </w:r>
            <w:r w:rsidR="000B7FB5" w:rsidRPr="000720E2">
              <w:rPr>
                <w:lang w:val="ru-RU"/>
              </w:rPr>
              <w:t xml:space="preserve"> для освоения дополнительных общеобразовательных программ технической и естественнонаучной направленностей, в том числе приоритетным направлениям технологического развития Российской Федерации для детей в возрасте от 5 до 18 лет; </w:t>
            </w:r>
          </w:p>
          <w:p w:rsidR="000B7FB5" w:rsidRPr="000720E2" w:rsidRDefault="000B7FB5" w:rsidP="00023202">
            <w:pPr>
              <w:pStyle w:val="a5"/>
              <w:ind w:firstLine="275"/>
              <w:jc w:val="both"/>
              <w:rPr>
                <w:lang w:val="ru-RU"/>
              </w:rPr>
            </w:pPr>
            <w:r w:rsidRPr="000720E2">
              <w:rPr>
                <w:lang w:val="ru-RU"/>
              </w:rPr>
              <w:t>Обновлена инфраструктура, оборудование и средства обучения дополнительного образования детей с учетом формирования нового содержания дополнительного образования и обеспечения равного доступа к современным дополнительным общеобразовательным программам детей, в том числе из сельской местности.</w:t>
            </w:r>
          </w:p>
          <w:p w:rsidR="000B7FB5" w:rsidRPr="000720E2" w:rsidRDefault="00254802" w:rsidP="00023202">
            <w:pPr>
              <w:pStyle w:val="a5"/>
              <w:ind w:firstLine="275"/>
              <w:jc w:val="both"/>
              <w:rPr>
                <w:rFonts w:eastAsia="Arial Unicode MS"/>
                <w:u w:color="000000"/>
                <w:lang w:val="ru-RU"/>
              </w:rPr>
            </w:pPr>
            <w:r w:rsidRPr="000720E2">
              <w:rPr>
                <w:lang w:val="ru-RU"/>
              </w:rPr>
              <w:t>Обеспечен</w:t>
            </w:r>
            <w:r w:rsidR="00023202" w:rsidRPr="000720E2">
              <w:rPr>
                <w:lang w:val="ru-RU"/>
              </w:rPr>
              <w:t xml:space="preserve"> к 2020 году охват не менее 75% детей в возрасте от 5 до 18 лет качественными дополнительными общеобразовательными программами, в том числе 18 % программами технической и естественно-научной направленности.</w:t>
            </w:r>
          </w:p>
        </w:tc>
      </w:tr>
      <w:tr w:rsidR="00105246" w:rsidRPr="000720E2" w:rsidTr="00023202">
        <w:trPr>
          <w:cantSplit/>
          <w:trHeight w:val="2069"/>
          <w:jc w:val="center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05246" w:rsidRPr="000720E2" w:rsidRDefault="00105246" w:rsidP="008D761F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720E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Описание модели функционирования результатов проекта</w:t>
            </w:r>
          </w:p>
        </w:tc>
        <w:tc>
          <w:tcPr>
            <w:tcW w:w="1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05246" w:rsidRPr="000720E2" w:rsidRDefault="00105246" w:rsidP="008D761F">
            <w:pPr>
              <w:pStyle w:val="a5"/>
              <w:ind w:firstLine="275"/>
              <w:jc w:val="both"/>
              <w:rPr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 xml:space="preserve">Создан и функционирует </w:t>
            </w:r>
            <w:r w:rsidRPr="000720E2">
              <w:rPr>
                <w:lang w:val="ru-RU"/>
              </w:rPr>
              <w:t>Центр детского технического творчества на базе государственного бюджетного учреждения дополнительного образования Ненецкого автономного округа «Детск</w:t>
            </w:r>
            <w:r w:rsidR="00616C80" w:rsidRPr="000720E2">
              <w:rPr>
                <w:lang w:val="ru-RU"/>
              </w:rPr>
              <w:t>о-</w:t>
            </w:r>
            <w:r w:rsidRPr="000720E2">
              <w:rPr>
                <w:lang w:val="ru-RU"/>
              </w:rPr>
              <w:t xml:space="preserve">юношеский центр «Лидер» (далее - Центр технического творчества), основным видом деятельности которого является обучение детей в возрасте от 5 до 18 лет по </w:t>
            </w:r>
            <w:r w:rsidRPr="000720E2">
              <w:rPr>
                <w:lang w:val="ru-RU" w:eastAsia="ru-RU"/>
              </w:rPr>
              <w:t xml:space="preserve">дополнительным общеобразовательным программам технической и естественнонаучной направленности </w:t>
            </w:r>
            <w:r w:rsidRPr="000720E2">
              <w:rPr>
                <w:lang w:val="ru-RU"/>
              </w:rPr>
              <w:t>с применением проектных методик.</w:t>
            </w:r>
          </w:p>
          <w:p w:rsidR="00105246" w:rsidRPr="000720E2" w:rsidRDefault="00105246" w:rsidP="008D761F">
            <w:pPr>
              <w:pStyle w:val="a5"/>
              <w:ind w:firstLine="275"/>
              <w:jc w:val="both"/>
              <w:rPr>
                <w:lang w:val="ru-RU"/>
              </w:rPr>
            </w:pPr>
            <w:r w:rsidRPr="000720E2">
              <w:rPr>
                <w:lang w:val="ru-RU"/>
              </w:rPr>
              <w:t>Созданы и функционируют квантумы Центр</w:t>
            </w:r>
            <w:r w:rsidR="00254802" w:rsidRPr="000720E2">
              <w:rPr>
                <w:lang w:val="ru-RU"/>
              </w:rPr>
              <w:t>а</w:t>
            </w:r>
            <w:r w:rsidRPr="000720E2">
              <w:rPr>
                <w:lang w:val="ru-RU"/>
              </w:rPr>
              <w:t xml:space="preserve"> технического творчества в образовательных организациях региона. </w:t>
            </w:r>
          </w:p>
          <w:p w:rsidR="000B7FB5" w:rsidRPr="000720E2" w:rsidRDefault="00105246" w:rsidP="000B7FB5">
            <w:pPr>
              <w:pStyle w:val="a5"/>
              <w:ind w:firstLine="275"/>
              <w:jc w:val="both"/>
              <w:rPr>
                <w:lang w:val="ru-RU"/>
              </w:rPr>
            </w:pPr>
            <w:r w:rsidRPr="000720E2">
              <w:rPr>
                <w:lang w:val="ru-RU"/>
              </w:rPr>
              <w:t>Создана инфраструктура Центр</w:t>
            </w:r>
            <w:r w:rsidR="00254802" w:rsidRPr="000720E2">
              <w:rPr>
                <w:lang w:val="ru-RU"/>
              </w:rPr>
              <w:t>а</w:t>
            </w:r>
            <w:r w:rsidRPr="000720E2">
              <w:rPr>
                <w:lang w:val="ru-RU"/>
              </w:rPr>
              <w:t xml:space="preserve"> технического творчества, закуплено и установлено оборудование квантумов в образовательных организациях региона.</w:t>
            </w:r>
          </w:p>
          <w:p w:rsidR="000B7FB5" w:rsidRPr="000720E2" w:rsidRDefault="000B7FB5" w:rsidP="000B7FB5">
            <w:pPr>
              <w:pStyle w:val="a5"/>
              <w:ind w:firstLine="275"/>
              <w:jc w:val="both"/>
              <w:rPr>
                <w:lang w:val="ru-RU"/>
              </w:rPr>
            </w:pPr>
            <w:r w:rsidRPr="000720E2">
              <w:rPr>
                <w:lang w:val="ru-RU"/>
              </w:rPr>
              <w:t>Заключены соглашения с интеллектуальными партнерами, промышленными предприятиями</w:t>
            </w:r>
            <w:r w:rsidR="00F911F3" w:rsidRPr="000720E2">
              <w:rPr>
                <w:lang w:val="ru-RU"/>
              </w:rPr>
              <w:t>,</w:t>
            </w:r>
            <w:r w:rsidRPr="000720E2">
              <w:rPr>
                <w:lang w:val="ru-RU"/>
              </w:rPr>
              <w:t xml:space="preserve"> </w:t>
            </w:r>
            <w:r w:rsidR="00F911F3" w:rsidRPr="000720E2">
              <w:t>IT</w:t>
            </w:r>
            <w:r w:rsidR="00F911F3" w:rsidRPr="000720E2">
              <w:rPr>
                <w:lang w:val="ru-RU"/>
              </w:rPr>
              <w:t>-компаниями и заинтересованными организациями.</w:t>
            </w:r>
          </w:p>
          <w:p w:rsidR="000B7FB5" w:rsidRPr="000720E2" w:rsidRDefault="000B7FB5" w:rsidP="008D761F">
            <w:pPr>
              <w:pStyle w:val="a5"/>
              <w:ind w:firstLine="275"/>
              <w:jc w:val="both"/>
              <w:rPr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 xml:space="preserve">Создан и функционирует региональный </w:t>
            </w:r>
            <w:r w:rsidRPr="000720E2">
              <w:rPr>
                <w:lang w:val="ru-RU"/>
              </w:rPr>
              <w:t>модельный центр дополнительного образования детей на базе государственного бюджетного учреждения дополнительного образования Ненецкого автономного округа «</w:t>
            </w:r>
            <w:r w:rsidR="00616C80" w:rsidRPr="000720E2">
              <w:rPr>
                <w:lang w:val="ru-RU"/>
              </w:rPr>
              <w:t xml:space="preserve">Детско-юношеский </w:t>
            </w:r>
            <w:r w:rsidRPr="000720E2">
              <w:rPr>
                <w:lang w:val="ru-RU"/>
              </w:rPr>
              <w:t>центр «Лидер» (далее – РМЦ).</w:t>
            </w:r>
          </w:p>
          <w:p w:rsidR="00023202" w:rsidRPr="000720E2" w:rsidRDefault="00254802" w:rsidP="008D761F">
            <w:pPr>
              <w:pStyle w:val="a5"/>
              <w:ind w:firstLine="275"/>
              <w:jc w:val="both"/>
              <w:rPr>
                <w:lang w:val="ru-RU"/>
              </w:rPr>
            </w:pPr>
            <w:r w:rsidRPr="000720E2">
              <w:rPr>
                <w:lang w:val="ru-RU"/>
              </w:rPr>
              <w:t>Налажено</w:t>
            </w:r>
            <w:r w:rsidR="00023202" w:rsidRPr="000720E2">
              <w:rPr>
                <w:lang w:val="ru-RU"/>
              </w:rPr>
              <w:t xml:space="preserve"> взаимодействие в сфере дополнительно</w:t>
            </w:r>
            <w:r w:rsidRPr="000720E2">
              <w:rPr>
                <w:lang w:val="ru-RU"/>
              </w:rPr>
              <w:t>го образования детей, включающее</w:t>
            </w:r>
            <w:r w:rsidR="00023202" w:rsidRPr="000720E2">
              <w:rPr>
                <w:lang w:val="ru-RU"/>
              </w:rPr>
              <w:t xml:space="preserve"> в себя РМЦ как «ядра» региональной системы, Центр технического творчества, организации дополнительного образования региона и иные организации, участвующие в дополнительном образовании детей.</w:t>
            </w:r>
          </w:p>
          <w:p w:rsidR="00105246" w:rsidRPr="000720E2" w:rsidRDefault="00105246" w:rsidP="008D761F">
            <w:pPr>
              <w:pStyle w:val="a5"/>
              <w:ind w:firstLine="275"/>
              <w:jc w:val="both"/>
              <w:rPr>
                <w:rFonts w:eastAsia="Arial Unicode MS"/>
                <w:lang w:val="ru-RU"/>
              </w:rPr>
            </w:pPr>
            <w:r w:rsidRPr="000720E2">
              <w:rPr>
                <w:lang w:val="ru-RU"/>
              </w:rPr>
              <w:t>Кадровое обеспечение - высококвалифицированные педагогические работники и специалисты, способные осуществлять инновационную образовательную деятельность в соответствии с целями и задачами Центр технического творчества по соответствующим направлениям. Для привлечения и дальнейшего профессионального роста специалистов (педагогов, методистов, специалистов, экспертов, тьюторов), непосредственно участвующих в деятельности Центр технического творчества, обеспечены материально-технические и финансовые условия для работы, постоянное повышение квалификации.</w:t>
            </w:r>
          </w:p>
          <w:p w:rsidR="00105246" w:rsidRPr="000720E2" w:rsidRDefault="00105246" w:rsidP="008D761F">
            <w:pPr>
              <w:pStyle w:val="a5"/>
              <w:ind w:firstLine="275"/>
              <w:jc w:val="both"/>
              <w:rPr>
                <w:lang w:val="ru-RU" w:eastAsia="ru-RU"/>
              </w:rPr>
            </w:pPr>
            <w:r w:rsidRPr="000720E2">
              <w:rPr>
                <w:lang w:val="ru-RU" w:eastAsia="ru-RU"/>
              </w:rPr>
              <w:t>Разработаны дополнительные общеобразовательные программы, ориентированные на решение реальных технологических задач в процессе проектной деятельности обучающихся детского технопарка.</w:t>
            </w:r>
          </w:p>
          <w:p w:rsidR="00105246" w:rsidRPr="000720E2" w:rsidRDefault="00105246" w:rsidP="008D761F">
            <w:pPr>
              <w:pStyle w:val="a5"/>
              <w:ind w:firstLine="275"/>
              <w:jc w:val="both"/>
              <w:rPr>
                <w:rFonts w:eastAsia="Arial Unicode MS"/>
                <w:lang w:val="ru-RU"/>
              </w:rPr>
            </w:pPr>
            <w:r w:rsidRPr="000720E2">
              <w:rPr>
                <w:lang w:val="ru-RU"/>
              </w:rPr>
              <w:t xml:space="preserve">Обеспечено методическое сопровождение педагогов, осуществляющих обучение по </w:t>
            </w:r>
            <w:r w:rsidRPr="000720E2">
              <w:rPr>
                <w:lang w:val="ru-RU" w:eastAsia="ru-RU"/>
              </w:rPr>
              <w:t>дополнительным общеобразовательным программам</w:t>
            </w:r>
            <w:r w:rsidRPr="000720E2">
              <w:rPr>
                <w:lang w:val="ru-RU"/>
              </w:rPr>
              <w:t>.</w:t>
            </w:r>
          </w:p>
          <w:p w:rsidR="00105246" w:rsidRPr="000720E2" w:rsidRDefault="00105246" w:rsidP="008D761F">
            <w:pPr>
              <w:pStyle w:val="20"/>
              <w:shd w:val="clear" w:color="auto" w:fill="auto"/>
              <w:spacing w:after="0" w:line="240" w:lineRule="auto"/>
              <w:ind w:firstLine="275"/>
              <w:jc w:val="both"/>
              <w:rPr>
                <w:spacing w:val="2"/>
                <w:sz w:val="24"/>
                <w:szCs w:val="24"/>
                <w:lang w:eastAsia="ru-RU"/>
              </w:rPr>
            </w:pPr>
            <w:r w:rsidRPr="000720E2">
              <w:rPr>
                <w:spacing w:val="2"/>
                <w:sz w:val="24"/>
                <w:szCs w:val="24"/>
                <w:lang w:eastAsia="ru-RU"/>
              </w:rPr>
              <w:t>Обеспечено участие обучающихся в различных уровнях мероприятий технической</w:t>
            </w:r>
            <w:r w:rsidR="00616C80" w:rsidRPr="000720E2">
              <w:rPr>
                <w:spacing w:val="2"/>
                <w:sz w:val="24"/>
                <w:szCs w:val="24"/>
                <w:lang w:eastAsia="ru-RU"/>
              </w:rPr>
              <w:t>, естественнонаучной</w:t>
            </w:r>
            <w:r w:rsidRPr="000720E2">
              <w:rPr>
                <w:spacing w:val="2"/>
                <w:sz w:val="24"/>
                <w:szCs w:val="24"/>
                <w:lang w:eastAsia="ru-RU"/>
              </w:rPr>
              <w:t xml:space="preserve"> направленности.</w:t>
            </w:r>
          </w:p>
          <w:p w:rsidR="00105246" w:rsidRPr="000720E2" w:rsidRDefault="00105246" w:rsidP="008D761F">
            <w:pPr>
              <w:pStyle w:val="20"/>
              <w:shd w:val="clear" w:color="auto" w:fill="auto"/>
              <w:spacing w:after="0" w:line="240" w:lineRule="auto"/>
              <w:ind w:firstLine="275"/>
              <w:jc w:val="both"/>
              <w:rPr>
                <w:spacing w:val="2"/>
                <w:sz w:val="24"/>
                <w:szCs w:val="24"/>
                <w:lang w:eastAsia="ru-RU"/>
              </w:rPr>
            </w:pPr>
            <w:r w:rsidRPr="000720E2">
              <w:rPr>
                <w:spacing w:val="2"/>
                <w:sz w:val="24"/>
                <w:szCs w:val="24"/>
                <w:lang w:eastAsia="ru-RU"/>
              </w:rPr>
              <w:t>Обеспечено участие обучающихся в мероприятиях, проводимых в рамках проекта "JuniorSkills" по стандартам WorldSkills, Национальной технологической инициативы (в том числе Олимпиады НТИ).</w:t>
            </w:r>
          </w:p>
          <w:p w:rsidR="000B7FB5" w:rsidRPr="000720E2" w:rsidRDefault="000B7FB5" w:rsidP="00105246">
            <w:pPr>
              <w:pStyle w:val="a5"/>
              <w:ind w:firstLine="275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Сформирован региональный компонент федерального навигатора по дополнительным общеобразовательным программам.</w:t>
            </w:r>
          </w:p>
          <w:p w:rsidR="00105246" w:rsidRPr="000720E2" w:rsidRDefault="000B7FB5" w:rsidP="000B7FB5">
            <w:pPr>
              <w:pStyle w:val="a5"/>
              <w:ind w:firstLine="275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0720E2">
              <w:rPr>
                <w:lang w:val="ru-RU"/>
              </w:rPr>
              <w:t>Обеспечено включение сведений о региональной системе дополнительного образования детей в ГИС «Контингент»</w:t>
            </w:r>
          </w:p>
        </w:tc>
      </w:tr>
    </w:tbl>
    <w:p w:rsidR="00023202" w:rsidRPr="000720E2" w:rsidRDefault="00023202" w:rsidP="004319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01D" w:rsidRPr="000720E2" w:rsidRDefault="0079601D" w:rsidP="00B73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02" w:rsidRPr="000720E2" w:rsidRDefault="00023202" w:rsidP="00B73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A61" w:rsidRPr="000720E2" w:rsidRDefault="00635A61" w:rsidP="00B73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D6E" w:rsidRPr="000720E2" w:rsidRDefault="00000F44" w:rsidP="00B73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0E2">
        <w:rPr>
          <w:rFonts w:ascii="Times New Roman" w:hAnsi="Times New Roman" w:cs="Times New Roman"/>
          <w:b/>
          <w:sz w:val="24"/>
          <w:szCs w:val="24"/>
        </w:rPr>
        <w:t>4. ЭТАПЫ И КОНТРОЛЬНЫЕ ТОЧКИ</w:t>
      </w:r>
    </w:p>
    <w:p w:rsidR="00635A61" w:rsidRPr="000720E2" w:rsidRDefault="00635A61" w:rsidP="00B73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73" w:type="pct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0636"/>
        <w:gridCol w:w="2269"/>
        <w:gridCol w:w="1988"/>
      </w:tblGrid>
      <w:tr w:rsidR="00CF21DE" w:rsidRPr="000720E2" w:rsidTr="00135948">
        <w:trPr>
          <w:cantSplit/>
          <w:trHeight w:val="878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6713B" w:rsidRPr="000720E2" w:rsidRDefault="00D6713B" w:rsidP="0080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13B" w:rsidRPr="000720E2" w:rsidRDefault="00D6713B" w:rsidP="0080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471967" w:rsidRPr="00072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13B" w:rsidRPr="000720E2" w:rsidRDefault="00D6713B" w:rsidP="0080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b/>
                <w:sz w:val="24"/>
                <w:szCs w:val="24"/>
              </w:rPr>
              <w:t>Тип (завершение этапа/контрольная точка результата)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13B" w:rsidRPr="000720E2" w:rsidRDefault="00D6713B" w:rsidP="00800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D6713B" w:rsidRPr="000720E2" w:rsidTr="00135948">
        <w:trPr>
          <w:cantSplit/>
          <w:trHeight w:val="25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6713B" w:rsidRPr="000720E2" w:rsidRDefault="00D6713B" w:rsidP="00D67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720E2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</w:t>
            </w:r>
            <w:r w:rsidRPr="000720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720E2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</w:tr>
      <w:tr w:rsidR="00CF21DE" w:rsidRPr="000720E2" w:rsidTr="00135948">
        <w:trPr>
          <w:cantSplit/>
          <w:trHeight w:val="23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6713B" w:rsidRPr="000720E2" w:rsidRDefault="00D6713B" w:rsidP="006F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13B" w:rsidRPr="000720E2" w:rsidRDefault="00D6713B" w:rsidP="00D6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Проект инициирован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13B" w:rsidRPr="000720E2" w:rsidRDefault="00D6713B" w:rsidP="0002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13B" w:rsidRPr="000720E2" w:rsidRDefault="00254802" w:rsidP="00EE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D6713B" w:rsidRPr="000720E2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CF21DE" w:rsidRPr="000720E2" w:rsidTr="00135948">
        <w:trPr>
          <w:cantSplit/>
          <w:trHeight w:val="35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6713B" w:rsidRPr="000720E2" w:rsidRDefault="00D6713B" w:rsidP="006F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13B" w:rsidRPr="000720E2" w:rsidRDefault="00D6713B" w:rsidP="00D6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рабочая группа проекта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13B" w:rsidRPr="000720E2" w:rsidRDefault="00D6713B" w:rsidP="0002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13B" w:rsidRPr="000720E2" w:rsidRDefault="00254802" w:rsidP="00EE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D6713B" w:rsidRPr="000720E2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CF21DE" w:rsidRPr="000720E2" w:rsidTr="00135948">
        <w:trPr>
          <w:cantSplit/>
          <w:trHeight w:val="246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6713B" w:rsidRPr="000720E2" w:rsidRDefault="00D6713B" w:rsidP="006F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13B" w:rsidRPr="000720E2" w:rsidRDefault="00D6713B" w:rsidP="00D6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Утверждён паспорт проекта, определены источники и механизм финансирования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13B" w:rsidRPr="000720E2" w:rsidRDefault="00800A2F" w:rsidP="0002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13B" w:rsidRPr="000720E2" w:rsidRDefault="00D6713B" w:rsidP="00EE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</w:tr>
      <w:tr w:rsidR="00D6713B" w:rsidRPr="000720E2" w:rsidTr="00135948">
        <w:trPr>
          <w:cantSplit/>
          <w:trHeight w:val="34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6713B" w:rsidRPr="000720E2" w:rsidRDefault="00D6713B" w:rsidP="00D67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254802" w:rsidRPr="000720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72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реализации проекта</w:t>
            </w:r>
          </w:p>
        </w:tc>
      </w:tr>
      <w:tr w:rsidR="00CF21DE" w:rsidRPr="000720E2" w:rsidTr="00135948">
        <w:trPr>
          <w:cantSplit/>
          <w:trHeight w:val="558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6713B" w:rsidRPr="000720E2" w:rsidRDefault="008E7C90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4</w:t>
            </w:r>
            <w:r w:rsidR="00D6713B" w:rsidRPr="000720E2">
              <w:rPr>
                <w:rFonts w:eastAsia="Arial Unicode MS"/>
                <w:lang w:val="ru-RU"/>
              </w:rPr>
              <w:t>.</w:t>
            </w:r>
          </w:p>
        </w:tc>
        <w:tc>
          <w:tcPr>
            <w:tcW w:w="4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13B" w:rsidRPr="000720E2" w:rsidRDefault="00D6713B" w:rsidP="00616C80">
            <w:pPr>
              <w:pStyle w:val="a5"/>
              <w:rPr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 xml:space="preserve">Создание и функционирование </w:t>
            </w:r>
            <w:r w:rsidRPr="000720E2">
              <w:rPr>
                <w:lang w:val="ru-RU"/>
              </w:rPr>
              <w:t>Центра детского технического творчества  на базе государственного бюджетного учреждения дополнительного образования Ненецкого автономного округа «Детск</w:t>
            </w:r>
            <w:r w:rsidR="00616C80" w:rsidRPr="000720E2">
              <w:rPr>
                <w:lang w:val="ru-RU"/>
              </w:rPr>
              <w:t>о-</w:t>
            </w:r>
            <w:r w:rsidRPr="000720E2">
              <w:rPr>
                <w:lang w:val="ru-RU"/>
              </w:rPr>
              <w:t xml:space="preserve">юношеский центр «Лидер» (далее - Центр технического творчества) </w:t>
            </w:r>
          </w:p>
        </w:tc>
      </w:tr>
      <w:tr w:rsidR="00CF21DE" w:rsidRPr="000720E2" w:rsidTr="00135948">
        <w:trPr>
          <w:cantSplit/>
          <w:trHeight w:val="428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269B1" w:rsidRPr="000720E2" w:rsidRDefault="000269B1" w:rsidP="006F4AB3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</w:rPr>
              <w:t>4.1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9B1" w:rsidRPr="000720E2" w:rsidRDefault="000269B1" w:rsidP="00800A2F">
            <w:pPr>
              <w:pStyle w:val="a5"/>
              <w:rPr>
                <w:rFonts w:eastAsia="Arial Unicode MS"/>
                <w:lang w:val="ru-RU"/>
              </w:rPr>
            </w:pPr>
            <w:r w:rsidRPr="000720E2">
              <w:rPr>
                <w:lang w:val="ru-RU"/>
              </w:rPr>
              <w:t>Разработка и утверждение документов, регламентирующ</w:t>
            </w:r>
            <w:r w:rsidR="00800A2F" w:rsidRPr="000720E2">
              <w:rPr>
                <w:lang w:val="ru-RU"/>
              </w:rPr>
              <w:t>их образовательную деятельность</w:t>
            </w:r>
            <w:r w:rsidRPr="000720E2">
              <w:rPr>
                <w:lang w:val="ru-RU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9B1" w:rsidRPr="000720E2" w:rsidRDefault="000269B1" w:rsidP="00CF21DE">
            <w:pPr>
              <w:pStyle w:val="a5"/>
              <w:jc w:val="center"/>
            </w:pPr>
            <w:r w:rsidRPr="000720E2">
              <w:rPr>
                <w:rFonts w:eastAsia="Arial Unicode MS"/>
              </w:rPr>
              <w:t>Контрольная точка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9B1" w:rsidRPr="000720E2" w:rsidRDefault="006F4AB3" w:rsidP="006F4AB3">
            <w:pPr>
              <w:pStyle w:val="a5"/>
              <w:jc w:val="center"/>
              <w:rPr>
                <w:lang w:val="ru-RU"/>
              </w:rPr>
            </w:pPr>
            <w:r w:rsidRPr="000720E2">
              <w:rPr>
                <w:lang w:val="ru-RU"/>
              </w:rPr>
              <w:t>сентябрь 2017</w:t>
            </w:r>
          </w:p>
        </w:tc>
      </w:tr>
      <w:tr w:rsidR="00800A2F" w:rsidRPr="000720E2" w:rsidTr="00135948">
        <w:trPr>
          <w:cantSplit/>
          <w:trHeight w:val="39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269B1" w:rsidRPr="000720E2" w:rsidRDefault="000269B1" w:rsidP="006F4AB3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</w:rPr>
              <w:t>4.2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9B1" w:rsidRPr="000720E2" w:rsidRDefault="000269B1" w:rsidP="00616C80">
            <w:pPr>
              <w:pStyle w:val="a5"/>
              <w:rPr>
                <w:lang w:val="ru-RU"/>
              </w:rPr>
            </w:pPr>
            <w:r w:rsidRPr="000720E2">
              <w:rPr>
                <w:lang w:val="ru-RU"/>
              </w:rPr>
              <w:t>Утверждение плана работы Центр</w:t>
            </w:r>
            <w:r w:rsidR="00616C80" w:rsidRPr="000720E2">
              <w:rPr>
                <w:lang w:val="ru-RU"/>
              </w:rPr>
              <w:t>а</w:t>
            </w:r>
            <w:r w:rsidRPr="000720E2">
              <w:rPr>
                <w:lang w:val="ru-RU"/>
              </w:rPr>
              <w:t xml:space="preserve"> технического творчества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9B1" w:rsidRPr="000720E2" w:rsidRDefault="000269B1" w:rsidP="00CF21DE">
            <w:pPr>
              <w:pStyle w:val="a5"/>
              <w:jc w:val="center"/>
            </w:pPr>
            <w:r w:rsidRPr="000720E2">
              <w:rPr>
                <w:rFonts w:eastAsia="Arial Unicode MS"/>
              </w:rPr>
              <w:t>Контрольная точка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9B1" w:rsidRPr="000720E2" w:rsidRDefault="006F4AB3" w:rsidP="006F4AB3">
            <w:pPr>
              <w:pStyle w:val="a5"/>
              <w:jc w:val="center"/>
            </w:pPr>
            <w:r w:rsidRPr="000720E2">
              <w:rPr>
                <w:lang w:val="ru-RU"/>
              </w:rPr>
              <w:t>сентябрь 2017</w:t>
            </w:r>
          </w:p>
        </w:tc>
      </w:tr>
      <w:tr w:rsidR="00800A2F" w:rsidRPr="000720E2" w:rsidTr="00135948">
        <w:trPr>
          <w:cantSplit/>
          <w:trHeight w:val="52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269B1" w:rsidRPr="000720E2" w:rsidRDefault="00471967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4.3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9B1" w:rsidRPr="000720E2" w:rsidRDefault="000269B1" w:rsidP="006F4AB3">
            <w:pPr>
              <w:pStyle w:val="a5"/>
              <w:rPr>
                <w:lang w:val="ru-RU"/>
              </w:rPr>
            </w:pPr>
            <w:r w:rsidRPr="000720E2">
              <w:rPr>
                <w:lang w:val="ru-RU"/>
              </w:rPr>
              <w:t>Утверждение перечня образовательных направлений квантумов Центра технического творчества (протокол заседания рабочей группы)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9B1" w:rsidRPr="000720E2" w:rsidRDefault="000269B1" w:rsidP="00CF21DE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</w:rPr>
              <w:t>Контрольная точка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9B1" w:rsidRPr="000720E2" w:rsidRDefault="006F4AB3" w:rsidP="006F4AB3">
            <w:pPr>
              <w:pStyle w:val="a5"/>
              <w:jc w:val="center"/>
              <w:rPr>
                <w:lang w:val="ru-RU"/>
              </w:rPr>
            </w:pPr>
            <w:r w:rsidRPr="000720E2">
              <w:rPr>
                <w:lang w:val="ru-RU"/>
              </w:rPr>
              <w:t>май 2017</w:t>
            </w:r>
          </w:p>
        </w:tc>
      </w:tr>
      <w:tr w:rsidR="00800A2F" w:rsidRPr="000720E2" w:rsidTr="00135948">
        <w:trPr>
          <w:cantSplit/>
          <w:trHeight w:val="66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00A2F" w:rsidRPr="000720E2" w:rsidRDefault="00471967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4.4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00A2F" w:rsidP="006F4AB3">
            <w:pPr>
              <w:pStyle w:val="a5"/>
              <w:rPr>
                <w:rFonts w:eastAsia="Arial Unicode MS"/>
                <w:lang w:val="ru-RU"/>
              </w:rPr>
            </w:pPr>
            <w:r w:rsidRPr="000720E2">
              <w:rPr>
                <w:lang w:val="ru-RU"/>
              </w:rPr>
              <w:t>Утверждение перечня образовательных организациях региона для размещения квантумов Центр технического творчества (протокол заседания рабочей группы)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00A2F" w:rsidP="00CF21DE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</w:rPr>
              <w:t>Контрольная точка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6F4AB3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май 2017</w:t>
            </w:r>
          </w:p>
        </w:tc>
      </w:tr>
      <w:tr w:rsidR="00800A2F" w:rsidRPr="000720E2" w:rsidTr="00135948">
        <w:trPr>
          <w:cantSplit/>
          <w:trHeight w:val="186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00A2F" w:rsidRPr="000720E2" w:rsidRDefault="00471967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4.5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00A2F" w:rsidP="00CF21DE">
            <w:pPr>
              <w:pStyle w:val="a5"/>
              <w:rPr>
                <w:lang w:val="ru-RU"/>
              </w:rPr>
            </w:pPr>
            <w:r w:rsidRPr="000720E2">
              <w:rPr>
                <w:lang w:val="ru-RU"/>
              </w:rPr>
              <w:t>Утверждение спецификаций оборудования для квантумов</w:t>
            </w:r>
            <w:r w:rsidR="00CF21DE" w:rsidRPr="000720E2">
              <w:rPr>
                <w:lang w:val="ru-RU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00A2F" w:rsidP="00CF21DE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</w:rPr>
              <w:t>Контрольная точка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6F4AB3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май 2017</w:t>
            </w:r>
          </w:p>
        </w:tc>
      </w:tr>
      <w:tr w:rsidR="00800A2F" w:rsidRPr="000720E2" w:rsidTr="00135948">
        <w:trPr>
          <w:cantSplit/>
          <w:trHeight w:val="40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00A2F" w:rsidRPr="000720E2" w:rsidRDefault="00471967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4.6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00A2F" w:rsidP="006F4AB3">
            <w:pPr>
              <w:pStyle w:val="a5"/>
              <w:rPr>
                <w:lang w:val="ru-RU"/>
              </w:rPr>
            </w:pPr>
            <w:r w:rsidRPr="000720E2">
              <w:rPr>
                <w:lang w:val="ru-RU"/>
              </w:rPr>
              <w:t xml:space="preserve">Принятие нормативного правового акта по внесению изменений в государственную программу развития образования Ненецкого автономного округа, направленных на достижение целей создания </w:t>
            </w:r>
            <w:r w:rsidR="00F911F3" w:rsidRPr="000720E2">
              <w:rPr>
                <w:lang w:val="ru-RU"/>
              </w:rPr>
              <w:t xml:space="preserve">и функционирования </w:t>
            </w:r>
            <w:r w:rsidRPr="000720E2">
              <w:rPr>
                <w:lang w:val="ru-RU"/>
              </w:rPr>
              <w:t>Центра детского технического творчества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00A2F" w:rsidP="00CF21DE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</w:rPr>
              <w:t>Контрольная точка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6F4AB3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сентябрь 2017</w:t>
            </w:r>
          </w:p>
        </w:tc>
      </w:tr>
      <w:tr w:rsidR="00800A2F" w:rsidRPr="000720E2" w:rsidTr="00135948">
        <w:trPr>
          <w:cantSplit/>
          <w:trHeight w:val="40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00A2F" w:rsidRPr="000720E2" w:rsidRDefault="00471967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lastRenderedPageBreak/>
              <w:t>4.7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00A2F" w:rsidP="00800A2F">
            <w:pPr>
              <w:pStyle w:val="a5"/>
              <w:rPr>
                <w:lang w:val="ru-RU"/>
              </w:rPr>
            </w:pPr>
            <w:r w:rsidRPr="000720E2">
              <w:rPr>
                <w:lang w:val="ru-RU"/>
              </w:rPr>
              <w:t>Заключение договоров о сетевом взаимодействии с образовательными организациями для размещения квантумов Центр</w:t>
            </w:r>
            <w:r w:rsidR="00F911F3" w:rsidRPr="000720E2">
              <w:rPr>
                <w:lang w:val="ru-RU"/>
              </w:rPr>
              <w:t>а</w:t>
            </w:r>
            <w:r w:rsidRPr="000720E2">
              <w:rPr>
                <w:lang w:val="ru-RU"/>
              </w:rPr>
              <w:t xml:space="preserve"> технического творчества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00A2F" w:rsidP="00CF21DE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</w:rPr>
              <w:t>Контрольная точка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6F4AB3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октябрь 2017</w:t>
            </w:r>
          </w:p>
          <w:p w:rsidR="006F4AB3" w:rsidRPr="000720E2" w:rsidRDefault="006F4AB3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октябрь 2018</w:t>
            </w:r>
          </w:p>
          <w:p w:rsidR="006F4AB3" w:rsidRPr="000720E2" w:rsidRDefault="006F4AB3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октябрь 2019</w:t>
            </w:r>
          </w:p>
          <w:p w:rsidR="006F4AB3" w:rsidRPr="000720E2" w:rsidRDefault="006F4AB3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октябрь 2020</w:t>
            </w:r>
          </w:p>
        </w:tc>
      </w:tr>
      <w:tr w:rsidR="00800A2F" w:rsidRPr="000720E2" w:rsidTr="00135948">
        <w:trPr>
          <w:cantSplit/>
          <w:trHeight w:val="40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00A2F" w:rsidRPr="000720E2" w:rsidRDefault="00471967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4.8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00A2F" w:rsidP="005E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Составление сметы расходов на обеспечение и функционирован</w:t>
            </w:r>
            <w:r w:rsidR="005E360F" w:rsidRPr="000720E2">
              <w:rPr>
                <w:rFonts w:ascii="Times New Roman" w:hAnsi="Times New Roman" w:cs="Times New Roman"/>
                <w:sz w:val="24"/>
                <w:szCs w:val="24"/>
              </w:rPr>
              <w:t>ие деятельности по направлениям квантумов Центр</w:t>
            </w:r>
            <w:r w:rsidR="00F911F3" w:rsidRPr="00072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360F" w:rsidRPr="000720E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творчества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00A2F" w:rsidP="00CF21DE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</w:rPr>
              <w:t>Контрольная точка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6F4AB3" w:rsidP="006F4AB3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  <w:lang w:val="ru-RU"/>
              </w:rPr>
              <w:t>июнь 2017</w:t>
            </w:r>
          </w:p>
        </w:tc>
      </w:tr>
      <w:tr w:rsidR="00800A2F" w:rsidRPr="000720E2" w:rsidTr="00135948">
        <w:trPr>
          <w:cantSplit/>
          <w:trHeight w:val="573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00A2F" w:rsidRPr="000720E2" w:rsidRDefault="00471967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4.9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00A2F" w:rsidP="00254802">
            <w:pPr>
              <w:pStyle w:val="a5"/>
              <w:jc w:val="both"/>
              <w:rPr>
                <w:lang w:val="ru-RU"/>
              </w:rPr>
            </w:pPr>
            <w:r w:rsidRPr="000720E2">
              <w:rPr>
                <w:lang w:val="ru-RU"/>
              </w:rPr>
              <w:t xml:space="preserve">Заключение соглашений с партнерами, заинтересованными в создании </w:t>
            </w:r>
            <w:r w:rsidR="00F911F3" w:rsidRPr="000720E2">
              <w:rPr>
                <w:lang w:val="ru-RU"/>
              </w:rPr>
              <w:t xml:space="preserve">и развитии </w:t>
            </w:r>
            <w:r w:rsidRPr="000720E2">
              <w:rPr>
                <w:lang w:val="ru-RU"/>
              </w:rPr>
              <w:t xml:space="preserve">Центра технического творчества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00A2F" w:rsidP="00CF21DE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</w:rPr>
              <w:t>Контрольная точка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B3" w:rsidRPr="000720E2" w:rsidRDefault="006F4AB3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октябрь 2017</w:t>
            </w:r>
          </w:p>
          <w:p w:rsidR="006F4AB3" w:rsidRPr="000720E2" w:rsidRDefault="006F4AB3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март 2018</w:t>
            </w:r>
          </w:p>
          <w:p w:rsidR="006F4AB3" w:rsidRPr="000720E2" w:rsidRDefault="006F4AB3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март 2019</w:t>
            </w:r>
          </w:p>
          <w:p w:rsidR="00800A2F" w:rsidRPr="000720E2" w:rsidRDefault="006F4AB3" w:rsidP="006F4AB3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  <w:lang w:val="ru-RU"/>
              </w:rPr>
              <w:t>март 2020</w:t>
            </w:r>
          </w:p>
        </w:tc>
      </w:tr>
      <w:tr w:rsidR="00800A2F" w:rsidRPr="000720E2" w:rsidTr="00135948">
        <w:trPr>
          <w:cantSplit/>
          <w:trHeight w:val="208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00A2F" w:rsidRPr="000720E2" w:rsidRDefault="00471967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4.10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00A2F" w:rsidP="00F911F3">
            <w:pPr>
              <w:pStyle w:val="a5"/>
              <w:rPr>
                <w:lang w:val="ru-RU"/>
              </w:rPr>
            </w:pPr>
            <w:r w:rsidRPr="000720E2">
              <w:rPr>
                <w:lang w:val="ru-RU"/>
              </w:rPr>
              <w:t>Закупка, доставка и наладка оборудования</w:t>
            </w:r>
            <w:r w:rsidR="006F4AB3" w:rsidRPr="000720E2">
              <w:rPr>
                <w:lang w:val="ru-RU"/>
              </w:rPr>
              <w:t xml:space="preserve"> (по направлениям квантумов, согласно протокола рабочей группы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00A2F" w:rsidP="00CF21DE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</w:rPr>
              <w:t>Контрольная точка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B3" w:rsidRPr="000720E2" w:rsidRDefault="006F4AB3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декабрь 2017</w:t>
            </w:r>
          </w:p>
          <w:p w:rsidR="006F4AB3" w:rsidRPr="000720E2" w:rsidRDefault="006F4AB3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август 2018</w:t>
            </w:r>
          </w:p>
          <w:p w:rsidR="006F4AB3" w:rsidRPr="000720E2" w:rsidRDefault="006F4AB3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август 2019</w:t>
            </w:r>
          </w:p>
          <w:p w:rsidR="00800A2F" w:rsidRPr="000720E2" w:rsidRDefault="006F4AB3" w:rsidP="006F4AB3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  <w:lang w:val="ru-RU"/>
              </w:rPr>
              <w:t>август 2020</w:t>
            </w:r>
          </w:p>
        </w:tc>
      </w:tr>
      <w:tr w:rsidR="00800A2F" w:rsidRPr="000720E2" w:rsidTr="00135948">
        <w:trPr>
          <w:cantSplit/>
          <w:trHeight w:val="18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00A2F" w:rsidRPr="000720E2" w:rsidRDefault="00471967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4.11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00A2F" w:rsidP="00800A2F">
            <w:pPr>
              <w:pStyle w:val="a5"/>
              <w:rPr>
                <w:lang w:val="ru-RU"/>
              </w:rPr>
            </w:pPr>
            <w:r w:rsidRPr="000720E2">
              <w:rPr>
                <w:lang w:val="ru-RU"/>
              </w:rPr>
              <w:t>Разработка и утверждение штатного расписания, подбор кадров</w:t>
            </w:r>
            <w:r w:rsidR="006F4AB3" w:rsidRPr="000720E2">
              <w:rPr>
                <w:lang w:val="ru-RU"/>
              </w:rPr>
              <w:t xml:space="preserve"> (по направлениям квантумов)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00A2F" w:rsidP="00CF21DE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</w:rPr>
              <w:t>Контрольная точка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B3" w:rsidRPr="000720E2" w:rsidRDefault="006F4AB3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октябрь 2017</w:t>
            </w:r>
          </w:p>
          <w:p w:rsidR="006F4AB3" w:rsidRPr="000720E2" w:rsidRDefault="006F4AB3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октябрь 2018</w:t>
            </w:r>
          </w:p>
          <w:p w:rsidR="006F4AB3" w:rsidRPr="000720E2" w:rsidRDefault="006F4AB3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октябрь 2019</w:t>
            </w:r>
          </w:p>
          <w:p w:rsidR="00800A2F" w:rsidRPr="000720E2" w:rsidRDefault="006F4AB3" w:rsidP="006F4AB3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  <w:lang w:val="ru-RU"/>
              </w:rPr>
              <w:t>октябрь 2020</w:t>
            </w:r>
          </w:p>
        </w:tc>
      </w:tr>
      <w:tr w:rsidR="00800A2F" w:rsidRPr="000720E2" w:rsidTr="00135948">
        <w:trPr>
          <w:cantSplit/>
          <w:trHeight w:val="183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00A2F" w:rsidRPr="000720E2" w:rsidRDefault="00471967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4.12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00A2F" w:rsidP="00F911F3">
            <w:pPr>
              <w:pStyle w:val="a5"/>
              <w:rPr>
                <w:lang w:val="ru-RU"/>
              </w:rPr>
            </w:pPr>
            <w:r w:rsidRPr="000720E2">
              <w:rPr>
                <w:lang w:val="ru-RU"/>
              </w:rPr>
              <w:t>Обучение педагогов и иных специалистов Центра технического творчества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00A2F" w:rsidP="00CF21DE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</w:rPr>
              <w:t>Контрольная точка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B3" w:rsidRPr="000720E2" w:rsidRDefault="006F4AB3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декабрь 2017</w:t>
            </w:r>
          </w:p>
          <w:p w:rsidR="006F4AB3" w:rsidRPr="000720E2" w:rsidRDefault="006F4AB3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декабрь 2018</w:t>
            </w:r>
          </w:p>
          <w:p w:rsidR="006F4AB3" w:rsidRPr="000720E2" w:rsidRDefault="006F4AB3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декабрь 2019</w:t>
            </w:r>
          </w:p>
          <w:p w:rsidR="00800A2F" w:rsidRPr="000720E2" w:rsidRDefault="006F4AB3" w:rsidP="006F4AB3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  <w:lang w:val="ru-RU"/>
              </w:rPr>
              <w:t>декабрь 2020</w:t>
            </w:r>
          </w:p>
        </w:tc>
      </w:tr>
      <w:tr w:rsidR="005E360F" w:rsidRPr="000720E2" w:rsidTr="00135948">
        <w:trPr>
          <w:cantSplit/>
          <w:trHeight w:val="183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360F" w:rsidRPr="000720E2" w:rsidRDefault="00471967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4.13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0F" w:rsidRPr="000720E2" w:rsidRDefault="00CF21DE" w:rsidP="00CF21DE">
            <w:pPr>
              <w:pStyle w:val="a5"/>
              <w:rPr>
                <w:lang w:val="ru-RU"/>
              </w:rPr>
            </w:pPr>
            <w:r w:rsidRPr="000720E2">
              <w:rPr>
                <w:lang w:val="ru-RU"/>
              </w:rPr>
              <w:t>Участие НАО в конкурсном отборе субъектов Российской Федерации на предоставление субсидий из федерального бюджета на софинансирование региональных мероприятий по созданию и функционированию детских технопарков «Кванториум»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0F" w:rsidRPr="000720E2" w:rsidRDefault="00CF21DE" w:rsidP="00CF21DE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</w:rPr>
              <w:t>Контрольная точка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948" w:rsidRPr="000720E2" w:rsidRDefault="00135948" w:rsidP="00135948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октябрь 2018</w:t>
            </w:r>
          </w:p>
          <w:p w:rsidR="00135948" w:rsidRPr="000720E2" w:rsidRDefault="00135948" w:rsidP="00135948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октябрь 2019</w:t>
            </w:r>
          </w:p>
          <w:p w:rsidR="005E360F" w:rsidRPr="000720E2" w:rsidRDefault="00135948" w:rsidP="00135948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октябрь 2020</w:t>
            </w:r>
          </w:p>
        </w:tc>
      </w:tr>
      <w:tr w:rsidR="00800A2F" w:rsidRPr="000720E2" w:rsidTr="00135948">
        <w:trPr>
          <w:cantSplit/>
          <w:trHeight w:val="40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00A2F" w:rsidRPr="000720E2" w:rsidRDefault="00471967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4.14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00A2F" w:rsidP="00F911F3">
            <w:pPr>
              <w:pStyle w:val="a5"/>
              <w:rPr>
                <w:lang w:val="ru-RU"/>
              </w:rPr>
            </w:pPr>
            <w:r w:rsidRPr="000720E2">
              <w:rPr>
                <w:lang w:val="ru-RU"/>
              </w:rPr>
              <w:t>Разработка и утверждение общеобразовательных дополнительных программ (при участии интеллектуальных партнеров</w:t>
            </w:r>
            <w:r w:rsidR="00F911F3" w:rsidRPr="000720E2">
              <w:rPr>
                <w:lang w:val="ru-RU"/>
              </w:rPr>
              <w:t xml:space="preserve">, промышленных предприятий, </w:t>
            </w:r>
            <w:r w:rsidR="00F911F3" w:rsidRPr="000720E2">
              <w:t>IT</w:t>
            </w:r>
            <w:r w:rsidR="00F911F3" w:rsidRPr="000720E2">
              <w:rPr>
                <w:lang w:val="ru-RU"/>
              </w:rPr>
              <w:t>-компаниями и заинтересованных организаций</w:t>
            </w:r>
            <w:r w:rsidRPr="000720E2">
              <w:rPr>
                <w:lang w:val="ru-RU"/>
              </w:rPr>
              <w:t>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00A2F" w:rsidP="00CF21DE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</w:rPr>
              <w:t>Контрольная точка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948" w:rsidRPr="000720E2" w:rsidRDefault="00135948" w:rsidP="00135948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сентябрь 2017</w:t>
            </w:r>
          </w:p>
          <w:p w:rsidR="00135948" w:rsidRPr="000720E2" w:rsidRDefault="00135948" w:rsidP="00135948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сентябрь 2018</w:t>
            </w:r>
          </w:p>
          <w:p w:rsidR="00135948" w:rsidRPr="000720E2" w:rsidRDefault="00135948" w:rsidP="00135948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сентябрь 2019</w:t>
            </w:r>
          </w:p>
          <w:p w:rsidR="00800A2F" w:rsidRPr="000720E2" w:rsidRDefault="00135948" w:rsidP="00135948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  <w:lang w:val="ru-RU"/>
              </w:rPr>
              <w:t>сентябрь 2020</w:t>
            </w:r>
          </w:p>
        </w:tc>
      </w:tr>
      <w:tr w:rsidR="00800A2F" w:rsidRPr="000720E2" w:rsidTr="00135948">
        <w:trPr>
          <w:cantSplit/>
          <w:trHeight w:val="328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00A2F" w:rsidRPr="000720E2" w:rsidRDefault="00471967" w:rsidP="00135948">
            <w:pPr>
              <w:pStyle w:val="a5"/>
              <w:rPr>
                <w:rFonts w:eastAsia="Arial Unicode MS"/>
              </w:rPr>
            </w:pPr>
            <w:r w:rsidRPr="000720E2">
              <w:rPr>
                <w:rFonts w:eastAsia="Arial Unicode MS"/>
              </w:rPr>
              <w:t>4.15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00A2F" w:rsidP="00F911F3">
            <w:pPr>
              <w:pStyle w:val="a5"/>
              <w:rPr>
                <w:lang w:val="ru-RU"/>
              </w:rPr>
            </w:pPr>
            <w:r w:rsidRPr="000720E2">
              <w:rPr>
                <w:lang w:val="ru-RU"/>
              </w:rPr>
              <w:t>Создание и продвижение официального сайта Центра технического творчества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00A2F" w:rsidP="00135948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</w:rPr>
              <w:t>Контрольная точка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135948" w:rsidP="00135948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</w:rPr>
              <w:t>декабрь 2017</w:t>
            </w:r>
          </w:p>
        </w:tc>
      </w:tr>
      <w:tr w:rsidR="00800A2F" w:rsidRPr="000720E2" w:rsidTr="00135948">
        <w:trPr>
          <w:cantSplit/>
          <w:trHeight w:val="181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00A2F" w:rsidRPr="000720E2" w:rsidRDefault="00471967" w:rsidP="00135948">
            <w:pPr>
              <w:pStyle w:val="a5"/>
              <w:rPr>
                <w:rFonts w:eastAsia="Arial Unicode MS"/>
              </w:rPr>
            </w:pPr>
            <w:r w:rsidRPr="000720E2">
              <w:rPr>
                <w:rFonts w:eastAsia="Arial Unicode MS"/>
              </w:rPr>
              <w:lastRenderedPageBreak/>
              <w:t>4.16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254802" w:rsidP="00254802">
            <w:pPr>
              <w:pStyle w:val="a5"/>
            </w:pPr>
            <w:r w:rsidRPr="000720E2">
              <w:t xml:space="preserve">Набор </w:t>
            </w:r>
            <w:r w:rsidR="00800A2F" w:rsidRPr="000720E2">
              <w:t xml:space="preserve">обучающихся </w:t>
            </w:r>
            <w:r w:rsidRPr="000720E2">
              <w:rPr>
                <w:lang w:val="ru-RU"/>
              </w:rPr>
              <w:t>по</w:t>
            </w:r>
            <w:r w:rsidR="00800A2F" w:rsidRPr="000720E2">
              <w:t xml:space="preserve"> направления</w:t>
            </w:r>
            <w:r w:rsidRPr="000720E2">
              <w:rPr>
                <w:lang w:val="ru-RU"/>
              </w:rPr>
              <w:t>м</w:t>
            </w:r>
            <w:r w:rsidR="00800A2F" w:rsidRPr="000720E2"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5E360F" w:rsidP="00135948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</w:rPr>
              <w:t>Контрольная точка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135948" w:rsidP="00135948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</w:rPr>
              <w:t>октябрь 2017</w:t>
            </w:r>
          </w:p>
        </w:tc>
      </w:tr>
      <w:tr w:rsidR="00CF21DE" w:rsidRPr="000720E2" w:rsidTr="00135948">
        <w:trPr>
          <w:cantSplit/>
          <w:trHeight w:val="21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E7C90" w:rsidRPr="000720E2" w:rsidRDefault="00FC3067" w:rsidP="006F4AB3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</w:rPr>
              <w:t>5.</w:t>
            </w:r>
          </w:p>
        </w:tc>
        <w:tc>
          <w:tcPr>
            <w:tcW w:w="4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90" w:rsidRPr="000720E2" w:rsidRDefault="008E7C90" w:rsidP="00800A2F">
            <w:pPr>
              <w:pStyle w:val="a5"/>
              <w:rPr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 xml:space="preserve">Создание и функционирования регионального </w:t>
            </w:r>
            <w:r w:rsidRPr="000720E2">
              <w:rPr>
                <w:lang w:val="ru-RU"/>
              </w:rPr>
              <w:t>модельного центра дополнительного образования детей на базе государственного бюджетного учреждения дополнительного образования Ненецкого автономного округа «Детск</w:t>
            </w:r>
            <w:r w:rsidR="00F911F3" w:rsidRPr="000720E2">
              <w:rPr>
                <w:lang w:val="ru-RU"/>
              </w:rPr>
              <w:t>о-</w:t>
            </w:r>
            <w:r w:rsidRPr="000720E2">
              <w:rPr>
                <w:lang w:val="ru-RU"/>
              </w:rPr>
              <w:t xml:space="preserve">юношеский центр «Лидер» (далее – </w:t>
            </w:r>
            <w:r w:rsidR="00EE57A8" w:rsidRPr="000720E2">
              <w:rPr>
                <w:lang w:val="ru-RU"/>
              </w:rPr>
              <w:t>РМЦ</w:t>
            </w:r>
            <w:r w:rsidRPr="000720E2">
              <w:rPr>
                <w:lang w:val="ru-RU"/>
              </w:rPr>
              <w:t>)</w:t>
            </w:r>
          </w:p>
        </w:tc>
      </w:tr>
      <w:tr w:rsidR="00800A2F" w:rsidRPr="000720E2" w:rsidTr="00135948">
        <w:trPr>
          <w:cantSplit/>
          <w:trHeight w:val="21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00A2F" w:rsidRPr="000720E2" w:rsidRDefault="006F4AB3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5.1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00A2F" w:rsidP="00800A2F">
            <w:pPr>
              <w:pStyle w:val="a5"/>
              <w:rPr>
                <w:rFonts w:eastAsia="Arial Unicode MS"/>
                <w:lang w:val="ru-RU"/>
              </w:rPr>
            </w:pPr>
            <w:r w:rsidRPr="000720E2">
              <w:rPr>
                <w:lang w:val="ru-RU"/>
              </w:rPr>
              <w:t>Разработка и утверждение документов, регламентирующих образовательную деятельность РМЦ на основе методических рекомендаций о создании и функционировании регионального модельного центра дополнительного образования детей, разработанных Минобрнауки России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135948" w:rsidP="008D4EE2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</w:rPr>
              <w:t>Контрольная точка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D4EE2" w:rsidP="008D4EE2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  <w:lang w:val="ru-RU"/>
              </w:rPr>
              <w:t>сентябрь 2017</w:t>
            </w:r>
          </w:p>
        </w:tc>
      </w:tr>
      <w:tr w:rsidR="00800A2F" w:rsidRPr="000720E2" w:rsidTr="00135948">
        <w:trPr>
          <w:cantSplit/>
          <w:trHeight w:val="25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00A2F" w:rsidRPr="000720E2" w:rsidRDefault="006F4AB3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5.2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00A2F" w:rsidP="00800A2F">
            <w:pPr>
              <w:pStyle w:val="a5"/>
              <w:rPr>
                <w:rFonts w:eastAsia="Arial Unicode MS"/>
              </w:rPr>
            </w:pPr>
            <w:r w:rsidRPr="000720E2">
              <w:t>Утверждение программы работы РМЦ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D4EE2" w:rsidP="008D4EE2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</w:rPr>
              <w:t>Контрольная точка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D4EE2" w:rsidP="008D4EE2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  <w:lang w:val="ru-RU"/>
              </w:rPr>
              <w:t>сентябрь 2017</w:t>
            </w:r>
          </w:p>
        </w:tc>
      </w:tr>
      <w:tr w:rsidR="00CF21DE" w:rsidRPr="000720E2" w:rsidTr="00135948">
        <w:trPr>
          <w:cantSplit/>
          <w:trHeight w:val="25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C3067" w:rsidRPr="000720E2" w:rsidRDefault="006F4AB3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5.3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067" w:rsidRPr="000720E2" w:rsidRDefault="00FC3067" w:rsidP="00800A2F">
            <w:pPr>
              <w:pStyle w:val="a5"/>
            </w:pPr>
            <w:r w:rsidRPr="000720E2">
              <w:rPr>
                <w:lang w:val="ru-RU"/>
              </w:rPr>
              <w:t xml:space="preserve">Участие НАО в конкурсном отборе субъектов Российской Федерации на предоставление субсидий из федерального бюджета на софинансирование региональных мероприятий по созданию и развитию </w:t>
            </w:r>
            <w:r w:rsidRPr="000720E2">
              <w:t>РМЦ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067" w:rsidRPr="000720E2" w:rsidRDefault="00FC3067" w:rsidP="00CF21DE">
            <w:pPr>
              <w:pStyle w:val="a5"/>
              <w:jc w:val="center"/>
            </w:pPr>
            <w:r w:rsidRPr="000720E2">
              <w:rPr>
                <w:rFonts w:eastAsia="Arial Unicode MS"/>
              </w:rPr>
              <w:t>Контрольная точка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067" w:rsidRPr="000720E2" w:rsidRDefault="00FC3067" w:rsidP="00471967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</w:rPr>
              <w:t>декабрь 2018</w:t>
            </w:r>
          </w:p>
        </w:tc>
      </w:tr>
      <w:tr w:rsidR="00800A2F" w:rsidRPr="000720E2" w:rsidTr="00135948">
        <w:trPr>
          <w:cantSplit/>
          <w:trHeight w:val="25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00A2F" w:rsidRPr="000720E2" w:rsidRDefault="006F4AB3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5.4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00A2F" w:rsidP="00800A2F">
            <w:pPr>
              <w:pStyle w:val="a5"/>
              <w:rPr>
                <w:lang w:val="ru-RU"/>
              </w:rPr>
            </w:pPr>
            <w:r w:rsidRPr="000720E2">
              <w:rPr>
                <w:lang w:val="ru-RU"/>
              </w:rPr>
              <w:t>Разработка и утверждение современных, вариативных и востребованных общеобразовательных программ различной направленности для детей, в т.ч. технической и естественнонаучной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00A2F" w:rsidP="00CF21DE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</w:rPr>
              <w:t>Контрольная точка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D4EE2" w:rsidP="00471967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</w:rPr>
              <w:t xml:space="preserve">IV </w:t>
            </w:r>
            <w:r w:rsidRPr="000720E2">
              <w:rPr>
                <w:rFonts w:eastAsia="Arial Unicode MS"/>
                <w:lang w:val="ru-RU"/>
              </w:rPr>
              <w:t>квартал 2017</w:t>
            </w:r>
          </w:p>
          <w:p w:rsidR="008D4EE2" w:rsidRPr="000720E2" w:rsidRDefault="008D4EE2" w:rsidP="00471967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далее ежегодно</w:t>
            </w:r>
          </w:p>
        </w:tc>
      </w:tr>
      <w:tr w:rsidR="008D4EE2" w:rsidRPr="000720E2" w:rsidTr="008D4EE2">
        <w:trPr>
          <w:cantSplit/>
          <w:trHeight w:val="21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D4EE2" w:rsidRPr="000720E2" w:rsidRDefault="008D4EE2" w:rsidP="008D4EE2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5.5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EE2" w:rsidRPr="000720E2" w:rsidRDefault="008D4EE2" w:rsidP="008D4EE2">
            <w:pPr>
              <w:pStyle w:val="a5"/>
              <w:rPr>
                <w:lang w:val="ru-RU"/>
              </w:rPr>
            </w:pPr>
            <w:r w:rsidRPr="000720E2">
              <w:rPr>
                <w:lang w:val="ru-RU"/>
              </w:rPr>
              <w:t>Изучение, обобщение и распространение инновационного опыта педагогов дополнительного образования по всем направленностям, в т.ч. технической и естественнонаучной.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E2" w:rsidRPr="000720E2" w:rsidRDefault="008D4EE2" w:rsidP="008D4EE2">
            <w:pPr>
              <w:pStyle w:val="a5"/>
              <w:jc w:val="center"/>
            </w:pPr>
            <w:r w:rsidRPr="000720E2">
              <w:rPr>
                <w:rFonts w:eastAsia="Arial Unicode MS"/>
              </w:rPr>
              <w:t>Контрольная точка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EE2" w:rsidRPr="000720E2" w:rsidRDefault="008D4EE2" w:rsidP="008D4EE2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</w:rPr>
              <w:t xml:space="preserve">IV </w:t>
            </w:r>
            <w:r w:rsidRPr="000720E2">
              <w:rPr>
                <w:rFonts w:eastAsia="Arial Unicode MS"/>
                <w:lang w:val="ru-RU"/>
              </w:rPr>
              <w:t>квартал 2017</w:t>
            </w:r>
          </w:p>
          <w:p w:rsidR="008D4EE2" w:rsidRPr="000720E2" w:rsidRDefault="008D4EE2" w:rsidP="008D4EE2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  <w:lang w:val="ru-RU"/>
              </w:rPr>
              <w:t>далее ежегодно</w:t>
            </w:r>
          </w:p>
        </w:tc>
      </w:tr>
      <w:tr w:rsidR="008D4EE2" w:rsidRPr="000720E2" w:rsidTr="008D4EE2">
        <w:trPr>
          <w:cantSplit/>
          <w:trHeight w:val="21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D4EE2" w:rsidRPr="000720E2" w:rsidRDefault="008D4EE2" w:rsidP="008D4EE2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5.6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EE2" w:rsidRPr="000720E2" w:rsidRDefault="008D4EE2" w:rsidP="008D4EE2">
            <w:pPr>
              <w:pStyle w:val="a5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Сформирован региональный компонент федерального навигатора по дополнительным общеобразовательным программам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E2" w:rsidRPr="000720E2" w:rsidRDefault="008D4EE2" w:rsidP="008D4EE2">
            <w:pPr>
              <w:pStyle w:val="a5"/>
              <w:jc w:val="center"/>
            </w:pPr>
            <w:r w:rsidRPr="000720E2">
              <w:rPr>
                <w:rFonts w:eastAsia="Arial Unicode MS"/>
              </w:rPr>
              <w:t>Контрольная точка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EE2" w:rsidRPr="000720E2" w:rsidRDefault="008D4EE2" w:rsidP="008D4EE2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</w:rPr>
              <w:t xml:space="preserve">IV </w:t>
            </w:r>
            <w:r w:rsidRPr="000720E2">
              <w:rPr>
                <w:rFonts w:eastAsia="Arial Unicode MS"/>
                <w:lang w:val="ru-RU"/>
              </w:rPr>
              <w:t>квартал 2017</w:t>
            </w:r>
          </w:p>
          <w:p w:rsidR="008D4EE2" w:rsidRPr="000720E2" w:rsidRDefault="008D4EE2" w:rsidP="008D4EE2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  <w:lang w:val="ru-RU"/>
              </w:rPr>
              <w:t>далее ежегодно</w:t>
            </w:r>
          </w:p>
        </w:tc>
      </w:tr>
      <w:tr w:rsidR="00800A2F" w:rsidRPr="000720E2" w:rsidTr="00135948">
        <w:trPr>
          <w:cantSplit/>
          <w:trHeight w:val="21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00A2F" w:rsidRPr="000720E2" w:rsidRDefault="006F4AB3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5.7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00A2F" w:rsidP="00800A2F">
            <w:pPr>
              <w:pStyle w:val="a5"/>
              <w:rPr>
                <w:lang w:val="ru-RU"/>
              </w:rPr>
            </w:pPr>
            <w:r w:rsidRPr="000720E2">
              <w:rPr>
                <w:lang w:val="ru-RU"/>
              </w:rPr>
              <w:t>Проведение региональных массовых мероприятий для детей в сфере дополнительного образования детей по всем направленностям, в т.ч. технической и естественнонаучной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00A2F" w:rsidP="00CF21DE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</w:rPr>
              <w:t>Контрольная точка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D4EE2" w:rsidP="00471967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ежегодно</w:t>
            </w:r>
          </w:p>
        </w:tc>
      </w:tr>
      <w:tr w:rsidR="00800A2F" w:rsidRPr="000720E2" w:rsidTr="00135948">
        <w:trPr>
          <w:cantSplit/>
          <w:trHeight w:val="21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00A2F" w:rsidRPr="000720E2" w:rsidRDefault="006F4AB3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5.8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00A2F" w:rsidP="00FC303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20E2">
              <w:rPr>
                <w:sz w:val="24"/>
                <w:szCs w:val="24"/>
              </w:rPr>
              <w:t xml:space="preserve">Обеспечение участия детей и педагогов в ведущих всероссийских и международных мероприятиях по всем направленностям, в т.ч. </w:t>
            </w:r>
            <w:r w:rsidR="00105246" w:rsidRPr="000720E2">
              <w:rPr>
                <w:spacing w:val="2"/>
                <w:sz w:val="24"/>
                <w:szCs w:val="24"/>
                <w:lang w:eastAsia="ru-RU"/>
              </w:rPr>
              <w:t>Обеспечено участие обучающихся в мероприятиях, проводимых в рамках проекта "JuniorSkills" по стандартам WorldSkills, Национальной технологической инициативы (в том числе Олимпиады НТИ)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00A2F" w:rsidP="00CF21DE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</w:rPr>
              <w:t>Контрольная точка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D4EE2" w:rsidP="00471967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ежегодно</w:t>
            </w:r>
          </w:p>
        </w:tc>
      </w:tr>
      <w:tr w:rsidR="00800A2F" w:rsidRPr="000720E2" w:rsidTr="00135948">
        <w:trPr>
          <w:cantSplit/>
          <w:trHeight w:val="21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00A2F" w:rsidRPr="000720E2" w:rsidRDefault="006F4AB3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5.9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00A2F" w:rsidP="00800A2F">
            <w:pPr>
              <w:pStyle w:val="a5"/>
              <w:rPr>
                <w:lang w:val="ru-RU"/>
              </w:rPr>
            </w:pPr>
            <w:r w:rsidRPr="000720E2">
              <w:rPr>
                <w:lang w:val="ru-RU"/>
              </w:rPr>
              <w:t>Организация мероприятий (конференций, семинаров, совещаний, круглых столов, тренингов, мастер-классов, вебинаров и иных видов теоретического и научно-практического обмена опытом) для педагогов дополнительного образования, в т.ч с привлечением федеральных экспертов, ведущих специалистов научных организаций Российской Федерации (по договору о сотрудничестве)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00A2F" w:rsidP="00CF21DE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</w:rPr>
              <w:t>Контрольная точка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2F" w:rsidRPr="000720E2" w:rsidRDefault="008D4EE2" w:rsidP="00471967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ежегодно</w:t>
            </w:r>
          </w:p>
        </w:tc>
      </w:tr>
      <w:tr w:rsidR="000B7FB5" w:rsidRPr="000720E2" w:rsidTr="00135948">
        <w:trPr>
          <w:cantSplit/>
          <w:trHeight w:val="21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B7FB5" w:rsidRPr="000720E2" w:rsidRDefault="009F353A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5.10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FB5" w:rsidRPr="000720E2" w:rsidRDefault="000B7FB5" w:rsidP="00800A2F">
            <w:pPr>
              <w:pStyle w:val="a5"/>
              <w:rPr>
                <w:lang w:val="ru-RU"/>
              </w:rPr>
            </w:pPr>
            <w:r w:rsidRPr="000720E2">
              <w:rPr>
                <w:lang w:val="ru-RU"/>
              </w:rPr>
              <w:t>Обеспечено включение сведений о региональной системе дополнительного образования детей в ГИС «Контингент»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FB5" w:rsidRPr="000720E2" w:rsidRDefault="000B7FB5" w:rsidP="00CF21DE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</w:rPr>
              <w:t>Контрольная точка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FB5" w:rsidRPr="000720E2" w:rsidRDefault="000B7FB5" w:rsidP="00F911F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декабрь 201</w:t>
            </w:r>
            <w:r w:rsidR="00F911F3" w:rsidRPr="000720E2">
              <w:rPr>
                <w:rFonts w:eastAsia="Arial Unicode MS"/>
                <w:lang w:val="ru-RU"/>
              </w:rPr>
              <w:t>9</w:t>
            </w:r>
          </w:p>
        </w:tc>
      </w:tr>
      <w:tr w:rsidR="00CF21DE" w:rsidRPr="000720E2" w:rsidTr="00135948">
        <w:trPr>
          <w:cantSplit/>
          <w:trHeight w:val="21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F21DE" w:rsidRPr="000720E2" w:rsidRDefault="009F353A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lastRenderedPageBreak/>
              <w:t>5.11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1DE" w:rsidRPr="000720E2" w:rsidRDefault="00CF21DE" w:rsidP="00CF21DE">
            <w:pPr>
              <w:pStyle w:val="a5"/>
              <w:rPr>
                <w:lang w:val="ru-RU"/>
              </w:rPr>
            </w:pPr>
            <w:r w:rsidRPr="000720E2">
              <w:rPr>
                <w:lang w:val="ru-RU"/>
              </w:rPr>
              <w:t>Подведение предварительных итогов реализации проекта в текущем году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1DE" w:rsidRPr="000720E2" w:rsidRDefault="00CF21DE" w:rsidP="00CF21DE">
            <w:pPr>
              <w:pStyle w:val="a5"/>
              <w:jc w:val="center"/>
              <w:rPr>
                <w:lang w:val="ru-RU"/>
              </w:rPr>
            </w:pPr>
            <w:r w:rsidRPr="000720E2">
              <w:t>Завершение этапа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967" w:rsidRPr="000720E2" w:rsidRDefault="00471967" w:rsidP="008D4EE2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декабрь 2017</w:t>
            </w:r>
          </w:p>
          <w:p w:rsidR="000B7FB5" w:rsidRPr="000720E2" w:rsidRDefault="000B7FB5" w:rsidP="008D4EE2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далее ежегодно</w:t>
            </w:r>
          </w:p>
        </w:tc>
      </w:tr>
      <w:tr w:rsidR="00CF21DE" w:rsidRPr="000720E2" w:rsidTr="00135948">
        <w:trPr>
          <w:cantSplit/>
          <w:trHeight w:val="21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F21DE" w:rsidRPr="000720E2" w:rsidRDefault="00CF21DE" w:rsidP="00471967">
            <w:pPr>
              <w:pStyle w:val="a5"/>
              <w:jc w:val="center"/>
              <w:rPr>
                <w:rFonts w:eastAsia="Arial Unicode MS"/>
                <w:b/>
              </w:rPr>
            </w:pPr>
            <w:r w:rsidRPr="000720E2">
              <w:rPr>
                <w:rFonts w:eastAsia="Arial Unicode MS"/>
                <w:b/>
              </w:rPr>
              <w:t>III. Завершающий этап</w:t>
            </w:r>
          </w:p>
        </w:tc>
      </w:tr>
      <w:tr w:rsidR="00CF21DE" w:rsidRPr="000720E2" w:rsidTr="00135948">
        <w:trPr>
          <w:cantSplit/>
          <w:trHeight w:val="751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F21DE" w:rsidRPr="000720E2" w:rsidRDefault="006F4AB3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6.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1DE" w:rsidRPr="000720E2" w:rsidRDefault="00CF21DE" w:rsidP="00CF21DE">
            <w:pPr>
              <w:pStyle w:val="a5"/>
              <w:rPr>
                <w:rFonts w:eastAsia="Arial Unicode MS"/>
                <w:lang w:val="ru-RU"/>
              </w:rPr>
            </w:pPr>
            <w:r w:rsidRPr="000720E2">
              <w:rPr>
                <w:lang w:val="ru-RU"/>
              </w:rPr>
              <w:t>Не менее 75% детей в возрасте от 5 до 18 лет охвачены дополнительными общеобразовательными программами, в том числе 18% программами технической и естественно-научной направленности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1DE" w:rsidRPr="000720E2" w:rsidRDefault="00CF21DE" w:rsidP="00CF21DE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</w:rPr>
              <w:t>Контрольная точка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1DE" w:rsidRPr="000720E2" w:rsidRDefault="00471967" w:rsidP="00CF21DE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</w:rPr>
              <w:t>январь 2021</w:t>
            </w:r>
          </w:p>
        </w:tc>
      </w:tr>
      <w:tr w:rsidR="00CF21DE" w:rsidRPr="000720E2" w:rsidTr="00135948">
        <w:trPr>
          <w:cantSplit/>
          <w:trHeight w:val="21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F21DE" w:rsidRPr="000720E2" w:rsidRDefault="006F4AB3" w:rsidP="006F4AB3">
            <w:pPr>
              <w:pStyle w:val="a5"/>
              <w:jc w:val="center"/>
              <w:rPr>
                <w:rFonts w:eastAsia="Arial Unicode MS"/>
                <w:lang w:val="ru-RU"/>
              </w:rPr>
            </w:pPr>
            <w:r w:rsidRPr="000720E2">
              <w:rPr>
                <w:rFonts w:eastAsia="Arial Unicode MS"/>
                <w:lang w:val="ru-RU"/>
              </w:rPr>
              <w:t>7.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1DE" w:rsidRPr="000720E2" w:rsidRDefault="00CF21DE" w:rsidP="00CF21DE">
            <w:pPr>
              <w:pStyle w:val="a5"/>
              <w:rPr>
                <w:rFonts w:eastAsia="Arial Unicode MS"/>
                <w:lang w:val="ru-RU"/>
              </w:rPr>
            </w:pPr>
            <w:r w:rsidRPr="000720E2">
              <w:rPr>
                <w:lang w:val="ru-RU"/>
              </w:rPr>
              <w:t>Подготовлен итоговый отчет о реализации проекта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1DE" w:rsidRPr="000720E2" w:rsidRDefault="00CF21DE" w:rsidP="00CF21DE">
            <w:pPr>
              <w:pStyle w:val="a5"/>
              <w:jc w:val="center"/>
              <w:rPr>
                <w:rFonts w:eastAsia="Arial Unicode MS"/>
              </w:rPr>
            </w:pPr>
            <w:r w:rsidRPr="000720E2">
              <w:t>Завершение этапа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1DE" w:rsidRPr="000720E2" w:rsidRDefault="00CF21DE" w:rsidP="00CF21DE">
            <w:pPr>
              <w:pStyle w:val="a5"/>
              <w:jc w:val="center"/>
              <w:rPr>
                <w:rFonts w:eastAsia="Arial Unicode MS"/>
              </w:rPr>
            </w:pPr>
            <w:r w:rsidRPr="000720E2">
              <w:rPr>
                <w:rFonts w:eastAsia="Arial Unicode MS"/>
              </w:rPr>
              <w:t>январь 2021</w:t>
            </w:r>
          </w:p>
        </w:tc>
      </w:tr>
    </w:tbl>
    <w:p w:rsidR="0079601D" w:rsidRPr="000720E2" w:rsidRDefault="0079601D" w:rsidP="00B73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69"/>
        <w:gridCol w:w="3469"/>
        <w:gridCol w:w="3469"/>
        <w:gridCol w:w="3469"/>
      </w:tblGrid>
      <w:tr w:rsidR="00803ED0" w:rsidRPr="000720E2">
        <w:trPr>
          <w:trHeight w:val="109"/>
        </w:trPr>
        <w:tc>
          <w:tcPr>
            <w:tcW w:w="3469" w:type="dxa"/>
          </w:tcPr>
          <w:p w:rsidR="00803ED0" w:rsidRPr="000720E2" w:rsidRDefault="00803ED0" w:rsidP="00803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9" w:type="dxa"/>
          </w:tcPr>
          <w:p w:rsidR="00803ED0" w:rsidRPr="000720E2" w:rsidRDefault="00803ED0" w:rsidP="00803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9" w:type="dxa"/>
          </w:tcPr>
          <w:p w:rsidR="00803ED0" w:rsidRPr="000720E2" w:rsidRDefault="00803ED0" w:rsidP="00803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9" w:type="dxa"/>
          </w:tcPr>
          <w:p w:rsidR="00803ED0" w:rsidRPr="000720E2" w:rsidRDefault="00803ED0" w:rsidP="00803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ED0" w:rsidRPr="000720E2">
        <w:trPr>
          <w:trHeight w:val="109"/>
        </w:trPr>
        <w:tc>
          <w:tcPr>
            <w:tcW w:w="3469" w:type="dxa"/>
          </w:tcPr>
          <w:p w:rsidR="00803ED0" w:rsidRPr="000720E2" w:rsidRDefault="00803ED0" w:rsidP="00803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9" w:type="dxa"/>
          </w:tcPr>
          <w:p w:rsidR="00803ED0" w:rsidRPr="000720E2" w:rsidRDefault="00803ED0" w:rsidP="00803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9" w:type="dxa"/>
          </w:tcPr>
          <w:p w:rsidR="00803ED0" w:rsidRPr="000720E2" w:rsidRDefault="00803ED0" w:rsidP="00803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9" w:type="dxa"/>
          </w:tcPr>
          <w:p w:rsidR="00803ED0" w:rsidRPr="000720E2" w:rsidRDefault="00803ED0" w:rsidP="00803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713B" w:rsidRPr="000720E2" w:rsidTr="008D4EE2">
        <w:trPr>
          <w:trHeight w:val="109"/>
        </w:trPr>
        <w:tc>
          <w:tcPr>
            <w:tcW w:w="3469" w:type="dxa"/>
            <w:vAlign w:val="center"/>
          </w:tcPr>
          <w:p w:rsidR="00D6713B" w:rsidRPr="000720E2" w:rsidRDefault="00D6713B" w:rsidP="00D6713B">
            <w:pPr>
              <w:pStyle w:val="a5"/>
            </w:pPr>
          </w:p>
        </w:tc>
        <w:tc>
          <w:tcPr>
            <w:tcW w:w="3469" w:type="dxa"/>
          </w:tcPr>
          <w:p w:rsidR="00D6713B" w:rsidRPr="000720E2" w:rsidRDefault="00D6713B" w:rsidP="00D6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9" w:type="dxa"/>
          </w:tcPr>
          <w:p w:rsidR="00D6713B" w:rsidRPr="000720E2" w:rsidRDefault="00D6713B" w:rsidP="00D6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9" w:type="dxa"/>
          </w:tcPr>
          <w:p w:rsidR="00D6713B" w:rsidRPr="000720E2" w:rsidRDefault="00D6713B" w:rsidP="00D6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4D9A" w:rsidRPr="000720E2" w:rsidRDefault="003517A0" w:rsidP="00B73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0E2">
        <w:rPr>
          <w:rFonts w:ascii="Times New Roman" w:hAnsi="Times New Roman" w:cs="Times New Roman"/>
          <w:b/>
          <w:sz w:val="24"/>
          <w:szCs w:val="24"/>
        </w:rPr>
        <w:t>5. БЮДЖЕТ ПРИОРИТЕТНОГО ПРОЕКТА</w:t>
      </w:r>
      <w:r w:rsidR="00FC3034" w:rsidRPr="000720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124" w:type="dxa"/>
        <w:tblLayout w:type="fixed"/>
        <w:tblLook w:val="04A0" w:firstRow="1" w:lastRow="0" w:firstColumn="1" w:lastColumn="0" w:noHBand="0" w:noVBand="1"/>
      </w:tblPr>
      <w:tblGrid>
        <w:gridCol w:w="7054"/>
        <w:gridCol w:w="1985"/>
        <w:gridCol w:w="2126"/>
        <w:gridCol w:w="1984"/>
        <w:gridCol w:w="1975"/>
      </w:tblGrid>
      <w:tr w:rsidR="00C929AB" w:rsidRPr="000720E2" w:rsidTr="00C17412">
        <w:tc>
          <w:tcPr>
            <w:tcW w:w="7054" w:type="dxa"/>
            <w:vMerge w:val="restart"/>
          </w:tcPr>
          <w:p w:rsidR="00C929AB" w:rsidRPr="000720E2" w:rsidRDefault="00C929AB" w:rsidP="00C9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70" w:type="dxa"/>
            <w:gridSpan w:val="4"/>
          </w:tcPr>
          <w:p w:rsidR="00C929AB" w:rsidRPr="000720E2" w:rsidRDefault="00C929AB" w:rsidP="00C9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реализации проекта</w:t>
            </w:r>
          </w:p>
        </w:tc>
      </w:tr>
      <w:tr w:rsidR="00C17412" w:rsidRPr="000720E2" w:rsidTr="00C17412">
        <w:tc>
          <w:tcPr>
            <w:tcW w:w="7054" w:type="dxa"/>
            <w:vMerge/>
          </w:tcPr>
          <w:p w:rsidR="00C17412" w:rsidRPr="000720E2" w:rsidRDefault="00C17412" w:rsidP="00C9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17412" w:rsidRPr="000720E2" w:rsidRDefault="00C17412" w:rsidP="00C92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C17412" w:rsidRPr="000720E2" w:rsidRDefault="00C17412" w:rsidP="00C92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C17412" w:rsidRPr="000720E2" w:rsidRDefault="00C17412" w:rsidP="00C92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75" w:type="dxa"/>
          </w:tcPr>
          <w:p w:rsidR="00C17412" w:rsidRPr="000720E2" w:rsidRDefault="00C17412" w:rsidP="00C1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C17412" w:rsidRPr="000720E2" w:rsidTr="00C17412">
        <w:tc>
          <w:tcPr>
            <w:tcW w:w="7054" w:type="dxa"/>
          </w:tcPr>
          <w:p w:rsidR="00C17412" w:rsidRPr="000720E2" w:rsidRDefault="00C17412" w:rsidP="00C92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C17412" w:rsidRPr="000720E2" w:rsidRDefault="00C17412" w:rsidP="00C9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17412" w:rsidRPr="000720E2" w:rsidRDefault="00C17412" w:rsidP="00C9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17412" w:rsidRPr="000720E2" w:rsidRDefault="00C17412" w:rsidP="00C9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C17412" w:rsidRPr="000720E2" w:rsidRDefault="00C17412" w:rsidP="00C9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412" w:rsidRPr="000720E2" w:rsidTr="00C17412">
        <w:tc>
          <w:tcPr>
            <w:tcW w:w="7054" w:type="dxa"/>
          </w:tcPr>
          <w:p w:rsidR="00C17412" w:rsidRPr="000720E2" w:rsidRDefault="00C17412" w:rsidP="00C92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бюджет</w:t>
            </w:r>
          </w:p>
        </w:tc>
        <w:tc>
          <w:tcPr>
            <w:tcW w:w="1985" w:type="dxa"/>
          </w:tcPr>
          <w:p w:rsidR="00C17412" w:rsidRPr="000720E2" w:rsidRDefault="00C17412" w:rsidP="00C9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17412" w:rsidRPr="000720E2" w:rsidRDefault="00C17412" w:rsidP="00C9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29 007 059,24***</w:t>
            </w:r>
          </w:p>
        </w:tc>
        <w:tc>
          <w:tcPr>
            <w:tcW w:w="1984" w:type="dxa"/>
          </w:tcPr>
          <w:p w:rsidR="00C17412" w:rsidRPr="000720E2" w:rsidRDefault="00C17412" w:rsidP="00C9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5 540 000,00</w:t>
            </w:r>
          </w:p>
        </w:tc>
        <w:tc>
          <w:tcPr>
            <w:tcW w:w="1975" w:type="dxa"/>
          </w:tcPr>
          <w:p w:rsidR="00C17412" w:rsidRPr="000720E2" w:rsidRDefault="00C17412" w:rsidP="00C9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11 400 000,00</w:t>
            </w:r>
          </w:p>
        </w:tc>
      </w:tr>
      <w:tr w:rsidR="00C17412" w:rsidRPr="000720E2" w:rsidTr="00C17412">
        <w:tc>
          <w:tcPr>
            <w:tcW w:w="7054" w:type="dxa"/>
          </w:tcPr>
          <w:p w:rsidR="00C17412" w:rsidRPr="000720E2" w:rsidRDefault="00C17412" w:rsidP="00C17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финансирования, рублей</w:t>
            </w:r>
          </w:p>
        </w:tc>
        <w:tc>
          <w:tcPr>
            <w:tcW w:w="1985" w:type="dxa"/>
          </w:tcPr>
          <w:p w:rsidR="00C17412" w:rsidRPr="000720E2" w:rsidRDefault="00C17412" w:rsidP="00C1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9 014 257,00</w:t>
            </w:r>
          </w:p>
        </w:tc>
        <w:tc>
          <w:tcPr>
            <w:tcW w:w="2126" w:type="dxa"/>
          </w:tcPr>
          <w:p w:rsidR="00C17412" w:rsidRPr="000720E2" w:rsidRDefault="00C17412" w:rsidP="00C9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17412" w:rsidRPr="000720E2" w:rsidRDefault="00C17412" w:rsidP="00C9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C17412" w:rsidRPr="000720E2" w:rsidRDefault="00C17412" w:rsidP="00C9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17412" w:rsidRPr="000720E2" w:rsidTr="00C17412">
        <w:tc>
          <w:tcPr>
            <w:tcW w:w="7054" w:type="dxa"/>
          </w:tcPr>
          <w:p w:rsidR="00C17412" w:rsidRPr="000720E2" w:rsidRDefault="00C17412" w:rsidP="00FC3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 рублей</w:t>
            </w:r>
          </w:p>
        </w:tc>
        <w:tc>
          <w:tcPr>
            <w:tcW w:w="1985" w:type="dxa"/>
          </w:tcPr>
          <w:p w:rsidR="00C17412" w:rsidRPr="000720E2" w:rsidRDefault="00C17412" w:rsidP="00C1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9 014 257,00</w:t>
            </w:r>
          </w:p>
        </w:tc>
        <w:tc>
          <w:tcPr>
            <w:tcW w:w="2126" w:type="dxa"/>
          </w:tcPr>
          <w:p w:rsidR="00C17412" w:rsidRPr="000720E2" w:rsidRDefault="00C17412" w:rsidP="00FC3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29 007 059,24***</w:t>
            </w:r>
          </w:p>
        </w:tc>
        <w:tc>
          <w:tcPr>
            <w:tcW w:w="1984" w:type="dxa"/>
          </w:tcPr>
          <w:p w:rsidR="00C17412" w:rsidRPr="000720E2" w:rsidRDefault="00C17412" w:rsidP="00FC3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5 540 000,00</w:t>
            </w:r>
          </w:p>
        </w:tc>
        <w:tc>
          <w:tcPr>
            <w:tcW w:w="1975" w:type="dxa"/>
          </w:tcPr>
          <w:p w:rsidR="00C17412" w:rsidRPr="000720E2" w:rsidRDefault="00C17412" w:rsidP="00FC3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20E2">
              <w:rPr>
                <w:rFonts w:ascii="Times New Roman" w:hAnsi="Times New Roman" w:cs="Times New Roman"/>
                <w:sz w:val="24"/>
                <w:szCs w:val="24"/>
              </w:rPr>
              <w:t>11 400 000,00</w:t>
            </w:r>
          </w:p>
        </w:tc>
      </w:tr>
    </w:tbl>
    <w:p w:rsidR="00C929AB" w:rsidRPr="000720E2" w:rsidRDefault="00C929AB" w:rsidP="00C174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12" w:rsidRPr="000720E2" w:rsidRDefault="00C17412" w:rsidP="00C17412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720E2">
        <w:rPr>
          <w:rFonts w:ascii="Times New Roman" w:hAnsi="Times New Roman" w:cs="Times New Roman"/>
          <w:sz w:val="24"/>
          <w:szCs w:val="24"/>
        </w:rPr>
        <w:t>*** Возможно софинансирование из федерального бюджета.</w:t>
      </w:r>
    </w:p>
    <w:p w:rsidR="00A055DD" w:rsidRPr="000720E2" w:rsidRDefault="00A055DD" w:rsidP="00B73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034" w:rsidRPr="000720E2" w:rsidRDefault="00FC3034" w:rsidP="00C174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A61" w:rsidRPr="000720E2" w:rsidRDefault="00635A61" w:rsidP="00B73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A61" w:rsidRPr="000720E2" w:rsidRDefault="00635A61" w:rsidP="00B73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A61" w:rsidRPr="000720E2" w:rsidRDefault="00635A61" w:rsidP="00B73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A61" w:rsidRPr="000720E2" w:rsidRDefault="00635A61" w:rsidP="00B73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D9A" w:rsidRPr="000720E2" w:rsidRDefault="003517A0" w:rsidP="00B73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0E2">
        <w:rPr>
          <w:rFonts w:ascii="Times New Roman" w:hAnsi="Times New Roman" w:cs="Times New Roman"/>
          <w:b/>
          <w:sz w:val="24"/>
          <w:szCs w:val="24"/>
        </w:rPr>
        <w:lastRenderedPageBreak/>
        <w:t>6. КЛЮЧЕВЫЕ РИСКИ И ВОЗМОЖНОСТИ</w:t>
      </w:r>
    </w:p>
    <w:tbl>
      <w:tblPr>
        <w:tblW w:w="15333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6892"/>
        <w:gridCol w:w="7297"/>
      </w:tblGrid>
      <w:tr w:rsidR="00B92B41" w:rsidRPr="000720E2" w:rsidTr="00F41BB6">
        <w:trPr>
          <w:cantSplit/>
          <w:trHeight w:val="4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92B41" w:rsidRPr="000720E2" w:rsidRDefault="00B92B41" w:rsidP="00FC3034">
            <w:pPr>
              <w:pStyle w:val="a5"/>
              <w:jc w:val="center"/>
              <w:rPr>
                <w:b/>
              </w:rPr>
            </w:pPr>
            <w:r w:rsidRPr="000720E2">
              <w:rPr>
                <w:b/>
              </w:rPr>
              <w:t>№ п/п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2B41" w:rsidRPr="000720E2" w:rsidRDefault="00B92B41" w:rsidP="00FC3034">
            <w:pPr>
              <w:pStyle w:val="a5"/>
              <w:jc w:val="center"/>
              <w:rPr>
                <w:b/>
              </w:rPr>
            </w:pPr>
            <w:r w:rsidRPr="000720E2">
              <w:rPr>
                <w:b/>
              </w:rPr>
              <w:t>Наименование риска/возможности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B41" w:rsidRPr="000720E2" w:rsidRDefault="00B92B41" w:rsidP="00FC3034">
            <w:pPr>
              <w:pStyle w:val="a5"/>
              <w:jc w:val="center"/>
              <w:rPr>
                <w:b/>
                <w:lang w:val="ru-RU"/>
              </w:rPr>
            </w:pPr>
            <w:r w:rsidRPr="000720E2">
              <w:rPr>
                <w:b/>
                <w:lang w:val="ru-RU"/>
              </w:rPr>
              <w:t>Мероприятия по предупреждению риска/реализации возможности</w:t>
            </w:r>
          </w:p>
        </w:tc>
      </w:tr>
      <w:tr w:rsidR="00B92B41" w:rsidRPr="000720E2" w:rsidTr="00F41BB6">
        <w:trPr>
          <w:cantSplit/>
          <w:trHeight w:val="378"/>
          <w:jc w:val="center"/>
        </w:trPr>
        <w:tc>
          <w:tcPr>
            <w:tcW w:w="153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92B41" w:rsidRPr="000720E2" w:rsidRDefault="00F41BB6" w:rsidP="00FC3034">
            <w:pPr>
              <w:pStyle w:val="a5"/>
              <w:rPr>
                <w:b/>
              </w:rPr>
            </w:pPr>
            <w:r w:rsidRPr="000720E2">
              <w:rPr>
                <w:b/>
              </w:rPr>
              <w:t>К</w:t>
            </w:r>
            <w:r w:rsidR="00B92B41" w:rsidRPr="000720E2">
              <w:rPr>
                <w:b/>
              </w:rPr>
              <w:t>лючевые риски</w:t>
            </w:r>
          </w:p>
        </w:tc>
      </w:tr>
      <w:tr w:rsidR="00B92B41" w:rsidRPr="000720E2" w:rsidTr="00F41BB6">
        <w:trPr>
          <w:cantSplit/>
          <w:trHeight w:val="88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92B41" w:rsidRPr="000720E2" w:rsidRDefault="00B92B41" w:rsidP="00FC3034">
            <w:pPr>
              <w:pStyle w:val="a5"/>
            </w:pPr>
            <w:r w:rsidRPr="000720E2">
              <w:t>1.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2B41" w:rsidRPr="000720E2" w:rsidRDefault="00B92B41" w:rsidP="00FC3034">
            <w:pPr>
              <w:pStyle w:val="a5"/>
              <w:rPr>
                <w:lang w:val="ru-RU"/>
              </w:rPr>
            </w:pPr>
            <w:r w:rsidRPr="000720E2">
              <w:rPr>
                <w:lang w:val="ru-RU"/>
              </w:rPr>
              <w:t xml:space="preserve">Отсутствие или сокращение средств окружного бюджетов при реализации мероприятий проекта  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B41" w:rsidRPr="000720E2" w:rsidRDefault="00B92B41" w:rsidP="00FC3034">
            <w:pPr>
              <w:pStyle w:val="a5"/>
              <w:rPr>
                <w:lang w:val="ru-RU"/>
              </w:rPr>
            </w:pPr>
            <w:r w:rsidRPr="000720E2">
              <w:rPr>
                <w:lang w:val="ru-RU"/>
              </w:rPr>
              <w:t xml:space="preserve">Распределение финансирования по проектам с учетом их приоритетности и готовности софинансирования всеми участниками проекта (федеральные органы власти, окружные органы власти, организация, частный инвестор) </w:t>
            </w:r>
          </w:p>
        </w:tc>
      </w:tr>
      <w:tr w:rsidR="00B92B41" w:rsidRPr="000720E2" w:rsidTr="00C929AB">
        <w:trPr>
          <w:cantSplit/>
          <w:trHeight w:val="89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92B41" w:rsidRPr="000720E2" w:rsidRDefault="00B92B41" w:rsidP="00FC3034">
            <w:pPr>
              <w:pStyle w:val="a5"/>
            </w:pPr>
            <w:r w:rsidRPr="000720E2">
              <w:t>2.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2B41" w:rsidRPr="000720E2" w:rsidRDefault="00B92B41" w:rsidP="00FC3034">
            <w:pPr>
              <w:pStyle w:val="a5"/>
              <w:rPr>
                <w:lang w:val="ru-RU"/>
              </w:rPr>
            </w:pPr>
            <w:r w:rsidRPr="000720E2">
              <w:rPr>
                <w:lang w:val="ru-RU"/>
              </w:rPr>
              <w:t>Недостаточно высокий уровень качества разработанных проектов. Как результат срыв сроков работ подрядчиками при реализации мероприятий проекта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B41" w:rsidRPr="000720E2" w:rsidRDefault="00B92B41" w:rsidP="00FC3034">
            <w:pPr>
              <w:pStyle w:val="a5"/>
              <w:rPr>
                <w:lang w:val="ru-RU"/>
              </w:rPr>
            </w:pPr>
            <w:r w:rsidRPr="000720E2">
              <w:rPr>
                <w:lang w:val="ru-RU"/>
              </w:rPr>
              <w:t xml:space="preserve">Усиление работы органов государственной власти и контрактных управляющих предприятий при подготовке конкурсной документации на разработку проекта и его реализацию      </w:t>
            </w:r>
          </w:p>
        </w:tc>
      </w:tr>
      <w:tr w:rsidR="00B92B41" w:rsidRPr="000720E2" w:rsidTr="00F41BB6">
        <w:trPr>
          <w:cantSplit/>
          <w:trHeight w:val="88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92B41" w:rsidRPr="000720E2" w:rsidRDefault="00B92B41" w:rsidP="00FC3034">
            <w:pPr>
              <w:pStyle w:val="a5"/>
            </w:pPr>
            <w:r w:rsidRPr="000720E2">
              <w:t>3.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2B41" w:rsidRPr="000720E2" w:rsidRDefault="00B92B41" w:rsidP="00FC3034">
            <w:pPr>
              <w:pStyle w:val="a5"/>
              <w:rPr>
                <w:lang w:val="ru-RU"/>
              </w:rPr>
            </w:pPr>
            <w:r w:rsidRPr="000720E2">
              <w:rPr>
                <w:lang w:val="ru-RU"/>
              </w:rPr>
              <w:t xml:space="preserve">Ухудшение финансового состояния организаций, что повлияет на сокращение инвестиционных средств на софиансирование мероприятий проекта 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B41" w:rsidRPr="000720E2" w:rsidRDefault="00B92B41" w:rsidP="00FC3034">
            <w:pPr>
              <w:pStyle w:val="a5"/>
              <w:rPr>
                <w:lang w:val="ru-RU"/>
              </w:rPr>
            </w:pPr>
            <w:r w:rsidRPr="000720E2">
              <w:rPr>
                <w:lang w:val="ru-RU"/>
              </w:rPr>
              <w:t xml:space="preserve"> </w:t>
            </w:r>
          </w:p>
        </w:tc>
      </w:tr>
      <w:tr w:rsidR="00B92B41" w:rsidRPr="000720E2" w:rsidTr="00F41BB6">
        <w:trPr>
          <w:cantSplit/>
          <w:trHeight w:val="88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92B41" w:rsidRPr="000720E2" w:rsidRDefault="00B92B41" w:rsidP="00FC3034">
            <w:pPr>
              <w:pStyle w:val="a5"/>
            </w:pPr>
            <w:r w:rsidRPr="000720E2">
              <w:t xml:space="preserve">4. 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41" w:rsidRPr="000720E2" w:rsidRDefault="00B92B41" w:rsidP="00FC3034">
            <w:pPr>
              <w:pStyle w:val="a5"/>
              <w:rPr>
                <w:lang w:val="ru-RU"/>
              </w:rPr>
            </w:pPr>
            <w:r w:rsidRPr="000720E2">
              <w:rPr>
                <w:lang w:val="ru-RU"/>
              </w:rPr>
              <w:t xml:space="preserve">Отсутствие достаточных стимулов для прихода молодых кадров на работу в сферу дополнительного образования детей </w:t>
            </w:r>
          </w:p>
          <w:p w:rsidR="00B92B41" w:rsidRPr="000720E2" w:rsidRDefault="00B92B41" w:rsidP="00FC3034">
            <w:pPr>
              <w:pStyle w:val="a5"/>
              <w:rPr>
                <w:lang w:val="ru-RU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2B41" w:rsidRPr="000720E2" w:rsidRDefault="00B92B41" w:rsidP="00FC3034">
            <w:pPr>
              <w:pStyle w:val="a5"/>
              <w:rPr>
                <w:lang w:val="ru-RU"/>
              </w:rPr>
            </w:pPr>
            <w:r w:rsidRPr="000720E2">
              <w:rPr>
                <w:lang w:val="ru-RU"/>
              </w:rPr>
              <w:t xml:space="preserve">Адресные меры материальной и нематериальной поддержки, в том числе, повышение заработной платы педагогов дополнительного образования детей, участие в профессиональных конкурсах. </w:t>
            </w:r>
          </w:p>
          <w:p w:rsidR="00B92B41" w:rsidRPr="000720E2" w:rsidRDefault="00B92B41" w:rsidP="00FC3034">
            <w:pPr>
              <w:pStyle w:val="a5"/>
              <w:rPr>
                <w:lang w:val="ru-RU"/>
              </w:rPr>
            </w:pPr>
            <w:r w:rsidRPr="000720E2">
              <w:rPr>
                <w:lang w:val="ru-RU"/>
              </w:rPr>
              <w:t xml:space="preserve">Развитие системы наставничества молодых педагогов со стороны опытных работников </w:t>
            </w:r>
          </w:p>
          <w:p w:rsidR="00B92B41" w:rsidRPr="000720E2" w:rsidRDefault="00B92B41" w:rsidP="00FC3034">
            <w:pPr>
              <w:pStyle w:val="a5"/>
              <w:rPr>
                <w:lang w:val="ru-RU"/>
              </w:rPr>
            </w:pPr>
          </w:p>
        </w:tc>
      </w:tr>
      <w:tr w:rsidR="00B92B41" w:rsidRPr="000720E2" w:rsidTr="00F41BB6">
        <w:trPr>
          <w:cantSplit/>
          <w:trHeight w:val="386"/>
          <w:jc w:val="center"/>
        </w:trPr>
        <w:tc>
          <w:tcPr>
            <w:tcW w:w="153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92B41" w:rsidRPr="000720E2" w:rsidRDefault="00B92B41" w:rsidP="00FC3034">
            <w:pPr>
              <w:pStyle w:val="a5"/>
              <w:rPr>
                <w:b/>
              </w:rPr>
            </w:pPr>
            <w:r w:rsidRPr="000720E2">
              <w:rPr>
                <w:b/>
              </w:rPr>
              <w:t>Возможности</w:t>
            </w:r>
          </w:p>
        </w:tc>
      </w:tr>
      <w:tr w:rsidR="00B92B41" w:rsidRPr="000720E2" w:rsidTr="00F41BB6">
        <w:trPr>
          <w:cantSplit/>
          <w:trHeight w:val="88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92B41" w:rsidRPr="000720E2" w:rsidRDefault="00B92B41" w:rsidP="00FC3034">
            <w:pPr>
              <w:pStyle w:val="a5"/>
            </w:pPr>
            <w:r w:rsidRPr="000720E2">
              <w:t>1.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41" w:rsidRPr="000720E2" w:rsidRDefault="00B92B41" w:rsidP="00FC3034">
            <w:pPr>
              <w:pStyle w:val="a5"/>
              <w:rPr>
                <w:lang w:val="ru-RU"/>
              </w:rPr>
            </w:pPr>
            <w:r w:rsidRPr="000720E2">
              <w:rPr>
                <w:lang w:val="ru-RU"/>
              </w:rPr>
              <w:t xml:space="preserve">Развитие открытых информационных электронных ресурсов о системе дополнительного образования. </w:t>
            </w:r>
          </w:p>
          <w:p w:rsidR="00B92B41" w:rsidRPr="000720E2" w:rsidRDefault="00B92B41" w:rsidP="00FC3034">
            <w:pPr>
              <w:pStyle w:val="a5"/>
              <w:rPr>
                <w:lang w:val="ru-RU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2B41" w:rsidRPr="000720E2" w:rsidRDefault="00B92B41" w:rsidP="00FC3034">
            <w:pPr>
              <w:pStyle w:val="a5"/>
              <w:rPr>
                <w:lang w:val="ru-RU"/>
              </w:rPr>
            </w:pPr>
            <w:r w:rsidRPr="000720E2">
              <w:rPr>
                <w:lang w:val="ru-RU"/>
              </w:rPr>
              <w:t xml:space="preserve">Повышение уровня удовлетворенности населения дополнительным образованием детей </w:t>
            </w:r>
          </w:p>
          <w:p w:rsidR="00B92B41" w:rsidRPr="000720E2" w:rsidRDefault="00B92B41" w:rsidP="00FC3034">
            <w:pPr>
              <w:pStyle w:val="a5"/>
              <w:rPr>
                <w:lang w:val="ru-RU"/>
              </w:rPr>
            </w:pPr>
          </w:p>
        </w:tc>
      </w:tr>
    </w:tbl>
    <w:p w:rsidR="00B92B41" w:rsidRPr="000720E2" w:rsidRDefault="00B92B41" w:rsidP="00F41B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2B41" w:rsidRPr="000720E2" w:rsidSect="00A31B4E">
      <w:footerReference w:type="default" r:id="rId8"/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F4B" w:rsidRDefault="00DA1F4B" w:rsidP="00635A61">
      <w:pPr>
        <w:spacing w:after="0" w:line="240" w:lineRule="auto"/>
      </w:pPr>
      <w:r>
        <w:separator/>
      </w:r>
    </w:p>
  </w:endnote>
  <w:endnote w:type="continuationSeparator" w:id="0">
    <w:p w:rsidR="00DA1F4B" w:rsidRDefault="00DA1F4B" w:rsidP="0063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582899"/>
      <w:docPartObj>
        <w:docPartGallery w:val="Page Numbers (Bottom of Page)"/>
        <w:docPartUnique/>
      </w:docPartObj>
    </w:sdtPr>
    <w:sdtEndPr/>
    <w:sdtContent>
      <w:p w:rsidR="00635A61" w:rsidRDefault="007B06A3">
        <w:pPr>
          <w:pStyle w:val="aa"/>
          <w:jc w:val="center"/>
        </w:pPr>
        <w:r>
          <w:fldChar w:fldCharType="begin"/>
        </w:r>
        <w:r w:rsidR="00635A61">
          <w:instrText>PAGE   \* MERGEFORMAT</w:instrText>
        </w:r>
        <w:r>
          <w:fldChar w:fldCharType="separate"/>
        </w:r>
        <w:r w:rsidR="00ED6D90">
          <w:rPr>
            <w:noProof/>
          </w:rPr>
          <w:t>3</w:t>
        </w:r>
        <w:r>
          <w:fldChar w:fldCharType="end"/>
        </w:r>
      </w:p>
    </w:sdtContent>
  </w:sdt>
  <w:p w:rsidR="00635A61" w:rsidRDefault="00635A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F4B" w:rsidRDefault="00DA1F4B" w:rsidP="00635A61">
      <w:pPr>
        <w:spacing w:after="0" w:line="240" w:lineRule="auto"/>
      </w:pPr>
      <w:r>
        <w:separator/>
      </w:r>
    </w:p>
  </w:footnote>
  <w:footnote w:type="continuationSeparator" w:id="0">
    <w:p w:rsidR="00DA1F4B" w:rsidRDefault="00DA1F4B" w:rsidP="00635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C5A10"/>
    <w:multiLevelType w:val="hybridMultilevel"/>
    <w:tmpl w:val="6B5C42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51A78"/>
    <w:multiLevelType w:val="hybridMultilevel"/>
    <w:tmpl w:val="77D24254"/>
    <w:lvl w:ilvl="0" w:tplc="83BC33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94F6B"/>
    <w:multiLevelType w:val="hybridMultilevel"/>
    <w:tmpl w:val="E092D600"/>
    <w:lvl w:ilvl="0" w:tplc="E886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2D"/>
    <w:rsid w:val="00000F44"/>
    <w:rsid w:val="00023202"/>
    <w:rsid w:val="000269B1"/>
    <w:rsid w:val="0005040C"/>
    <w:rsid w:val="000720E2"/>
    <w:rsid w:val="00072CB1"/>
    <w:rsid w:val="000771C5"/>
    <w:rsid w:val="00080A2F"/>
    <w:rsid w:val="00096D9F"/>
    <w:rsid w:val="000A39BC"/>
    <w:rsid w:val="000A4D9A"/>
    <w:rsid w:val="000B376C"/>
    <w:rsid w:val="000B7FB5"/>
    <w:rsid w:val="000C3256"/>
    <w:rsid w:val="000F76BB"/>
    <w:rsid w:val="00105246"/>
    <w:rsid w:val="0011589D"/>
    <w:rsid w:val="00135948"/>
    <w:rsid w:val="0013694A"/>
    <w:rsid w:val="00185598"/>
    <w:rsid w:val="001D29A1"/>
    <w:rsid w:val="001D5294"/>
    <w:rsid w:val="00254802"/>
    <w:rsid w:val="00257800"/>
    <w:rsid w:val="0026204E"/>
    <w:rsid w:val="00297689"/>
    <w:rsid w:val="003002DF"/>
    <w:rsid w:val="00300C8A"/>
    <w:rsid w:val="003113CA"/>
    <w:rsid w:val="003131CC"/>
    <w:rsid w:val="003248CC"/>
    <w:rsid w:val="003517A0"/>
    <w:rsid w:val="00353493"/>
    <w:rsid w:val="0035689D"/>
    <w:rsid w:val="00372868"/>
    <w:rsid w:val="003A1B82"/>
    <w:rsid w:val="003D1634"/>
    <w:rsid w:val="003F0446"/>
    <w:rsid w:val="004261A6"/>
    <w:rsid w:val="0043198B"/>
    <w:rsid w:val="0043721E"/>
    <w:rsid w:val="00456D9A"/>
    <w:rsid w:val="00471967"/>
    <w:rsid w:val="00483545"/>
    <w:rsid w:val="004A5879"/>
    <w:rsid w:val="004B330A"/>
    <w:rsid w:val="004C04B5"/>
    <w:rsid w:val="004F54D5"/>
    <w:rsid w:val="00505C36"/>
    <w:rsid w:val="00523624"/>
    <w:rsid w:val="005520FF"/>
    <w:rsid w:val="00552A99"/>
    <w:rsid w:val="005847FC"/>
    <w:rsid w:val="005874D0"/>
    <w:rsid w:val="005A4615"/>
    <w:rsid w:val="005E360F"/>
    <w:rsid w:val="00602425"/>
    <w:rsid w:val="00616C80"/>
    <w:rsid w:val="00635A61"/>
    <w:rsid w:val="00663F5D"/>
    <w:rsid w:val="0068331B"/>
    <w:rsid w:val="006F4AB3"/>
    <w:rsid w:val="007070EA"/>
    <w:rsid w:val="00717828"/>
    <w:rsid w:val="00742D6E"/>
    <w:rsid w:val="0075242F"/>
    <w:rsid w:val="00773D79"/>
    <w:rsid w:val="0079601D"/>
    <w:rsid w:val="007A0DF5"/>
    <w:rsid w:val="007B06A3"/>
    <w:rsid w:val="00800A2F"/>
    <w:rsid w:val="00803ED0"/>
    <w:rsid w:val="008430DB"/>
    <w:rsid w:val="008825FB"/>
    <w:rsid w:val="00886FAE"/>
    <w:rsid w:val="008D4EE2"/>
    <w:rsid w:val="008E7C90"/>
    <w:rsid w:val="00921531"/>
    <w:rsid w:val="00932968"/>
    <w:rsid w:val="00934085"/>
    <w:rsid w:val="0094104B"/>
    <w:rsid w:val="009538C1"/>
    <w:rsid w:val="00996816"/>
    <w:rsid w:val="009D4F64"/>
    <w:rsid w:val="009F353A"/>
    <w:rsid w:val="00A055DD"/>
    <w:rsid w:val="00A25DFD"/>
    <w:rsid w:val="00A31B4E"/>
    <w:rsid w:val="00A72745"/>
    <w:rsid w:val="00A82C0E"/>
    <w:rsid w:val="00AE2968"/>
    <w:rsid w:val="00B12798"/>
    <w:rsid w:val="00B17B92"/>
    <w:rsid w:val="00B32467"/>
    <w:rsid w:val="00B73C6D"/>
    <w:rsid w:val="00B75522"/>
    <w:rsid w:val="00B92B41"/>
    <w:rsid w:val="00BA1995"/>
    <w:rsid w:val="00BA2E53"/>
    <w:rsid w:val="00BA7E11"/>
    <w:rsid w:val="00BC172C"/>
    <w:rsid w:val="00BD3546"/>
    <w:rsid w:val="00C04636"/>
    <w:rsid w:val="00C06988"/>
    <w:rsid w:val="00C16F77"/>
    <w:rsid w:val="00C17412"/>
    <w:rsid w:val="00C35B23"/>
    <w:rsid w:val="00C929AB"/>
    <w:rsid w:val="00CA3BEC"/>
    <w:rsid w:val="00CB476F"/>
    <w:rsid w:val="00CC12E5"/>
    <w:rsid w:val="00CF21DE"/>
    <w:rsid w:val="00D3118D"/>
    <w:rsid w:val="00D60319"/>
    <w:rsid w:val="00D6713B"/>
    <w:rsid w:val="00D71A8D"/>
    <w:rsid w:val="00D74333"/>
    <w:rsid w:val="00D81EA8"/>
    <w:rsid w:val="00D85D4F"/>
    <w:rsid w:val="00D96ECA"/>
    <w:rsid w:val="00DA1F4B"/>
    <w:rsid w:val="00DA49D1"/>
    <w:rsid w:val="00DC4138"/>
    <w:rsid w:val="00E15ABF"/>
    <w:rsid w:val="00E3586D"/>
    <w:rsid w:val="00E63C00"/>
    <w:rsid w:val="00E75D3D"/>
    <w:rsid w:val="00EA580A"/>
    <w:rsid w:val="00ED54B5"/>
    <w:rsid w:val="00ED6D90"/>
    <w:rsid w:val="00EE57A8"/>
    <w:rsid w:val="00F0682D"/>
    <w:rsid w:val="00F41BB6"/>
    <w:rsid w:val="00F71DB7"/>
    <w:rsid w:val="00F911F3"/>
    <w:rsid w:val="00F917A9"/>
    <w:rsid w:val="00FA6E3C"/>
    <w:rsid w:val="00FC3034"/>
    <w:rsid w:val="00FC3067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F8049-0804-472D-9B46-1F86FCB6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18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319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98B"/>
    <w:pPr>
      <w:widowControl w:val="0"/>
      <w:shd w:val="clear" w:color="auto" w:fill="FFFFFF"/>
      <w:spacing w:after="780" w:line="358" w:lineRule="exact"/>
      <w:ind w:hanging="9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43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92B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E1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5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A61"/>
  </w:style>
  <w:style w:type="paragraph" w:styleId="aa">
    <w:name w:val="footer"/>
    <w:basedOn w:val="a"/>
    <w:link w:val="ab"/>
    <w:uiPriority w:val="99"/>
    <w:unhideWhenUsed/>
    <w:rsid w:val="00635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55E50-B1CA-4FD5-A93A-7050F17F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 Пакулина</dc:creator>
  <cp:keywords/>
  <dc:description/>
  <cp:lastModifiedBy>Абасова Наталья Юрьевна</cp:lastModifiedBy>
  <cp:revision>2</cp:revision>
  <cp:lastPrinted>2017-08-25T14:05:00Z</cp:lastPrinted>
  <dcterms:created xsi:type="dcterms:W3CDTF">2017-08-25T14:09:00Z</dcterms:created>
  <dcterms:modified xsi:type="dcterms:W3CDTF">2017-08-25T14:09:00Z</dcterms:modified>
</cp:coreProperties>
</file>