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C" w:rsidRDefault="001311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116C" w:rsidRDefault="001311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700"/>
      </w:tblGrid>
      <w:tr w:rsidR="0013116C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3116C" w:rsidRDefault="0013116C">
            <w:pPr>
              <w:pStyle w:val="ConsPlusNormal"/>
            </w:pPr>
            <w:r>
              <w:t>18 мая 2010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3116C" w:rsidRDefault="0013116C">
            <w:pPr>
              <w:pStyle w:val="ConsPlusNormal"/>
              <w:jc w:val="right"/>
            </w:pPr>
            <w:r>
              <w:t>N 27-ОЗ</w:t>
            </w:r>
          </w:p>
        </w:tc>
      </w:tr>
    </w:tbl>
    <w:p w:rsidR="0013116C" w:rsidRDefault="00131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Title"/>
        <w:jc w:val="center"/>
      </w:pPr>
      <w:r>
        <w:t>ЗАКОН НЕНЕЦКОГО АВТОНОМНОГО ОКРУГА</w:t>
      </w:r>
    </w:p>
    <w:p w:rsidR="0013116C" w:rsidRDefault="0013116C">
      <w:pPr>
        <w:pStyle w:val="ConsPlusTitle"/>
        <w:jc w:val="center"/>
      </w:pPr>
    </w:p>
    <w:p w:rsidR="0013116C" w:rsidRDefault="0013116C">
      <w:pPr>
        <w:pStyle w:val="ConsPlusTitle"/>
        <w:jc w:val="center"/>
      </w:pPr>
      <w:r>
        <w:t>О ПРОВЕРКЕ ДОСТОВЕРНОСТИ И ПОЛНОТЫ СВЕДЕНИЙ,</w:t>
      </w:r>
    </w:p>
    <w:p w:rsidR="0013116C" w:rsidRDefault="0013116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3116C" w:rsidRDefault="0013116C">
      <w:pPr>
        <w:pStyle w:val="ConsPlusTitle"/>
        <w:jc w:val="center"/>
      </w:pPr>
      <w:r>
        <w:t>ГОСУДАРСТВЕННЫХ ДОЛЖНОСТЕЙ НЕНЕЦКОГО АВТОНОМНОГО ОКРУГА,</w:t>
      </w:r>
    </w:p>
    <w:p w:rsidR="0013116C" w:rsidRDefault="0013116C">
      <w:pPr>
        <w:pStyle w:val="ConsPlusTitle"/>
        <w:jc w:val="center"/>
      </w:pPr>
      <w:r>
        <w:t xml:space="preserve">И ЛИЦАМИ, ЗАМЕЩАЮЩИМИ ГОСУДАРСТВЕННЫЕ ДОЛЖНОСТИ </w:t>
      </w:r>
      <w:proofErr w:type="gramStart"/>
      <w:r>
        <w:t>НЕНЕЦКОГО</w:t>
      </w:r>
      <w:proofErr w:type="gramEnd"/>
    </w:p>
    <w:p w:rsidR="0013116C" w:rsidRDefault="0013116C">
      <w:pPr>
        <w:pStyle w:val="ConsPlusTitle"/>
        <w:jc w:val="center"/>
      </w:pPr>
      <w:r>
        <w:t>АВТОНОМНОГО ОКРУГА, И СОБЛЮДЕНИЯ ОГРАНИЧЕНИЙ ЛИЦАМИ,</w:t>
      </w:r>
    </w:p>
    <w:p w:rsidR="0013116C" w:rsidRDefault="0013116C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13116C" w:rsidRDefault="0013116C">
      <w:pPr>
        <w:pStyle w:val="ConsPlusTitle"/>
        <w:jc w:val="center"/>
      </w:pPr>
      <w:r>
        <w:t>НЕНЕЦКОГО АВТОНОМНОГО ОКРУГА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jc w:val="right"/>
      </w:pPr>
      <w:proofErr w:type="gramStart"/>
      <w:r>
        <w:t>Принят</w:t>
      </w:r>
      <w:proofErr w:type="gramEnd"/>
    </w:p>
    <w:p w:rsidR="0013116C" w:rsidRDefault="0013116C">
      <w:pPr>
        <w:pStyle w:val="ConsPlusNormal"/>
        <w:jc w:val="right"/>
      </w:pPr>
      <w:r>
        <w:t>Собранием депутатов</w:t>
      </w:r>
    </w:p>
    <w:p w:rsidR="0013116C" w:rsidRDefault="0013116C">
      <w:pPr>
        <w:pStyle w:val="ConsPlusNormal"/>
        <w:jc w:val="right"/>
      </w:pPr>
      <w:r>
        <w:t>Ненецкого автономного округа</w:t>
      </w:r>
    </w:p>
    <w:p w:rsidR="0013116C" w:rsidRDefault="0013116C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13 мая 2010 года N 67-сд)</w:t>
      </w:r>
    </w:p>
    <w:p w:rsidR="0013116C" w:rsidRDefault="0013116C">
      <w:pPr>
        <w:pStyle w:val="ConsPlusNormal"/>
        <w:jc w:val="center"/>
      </w:pPr>
      <w:r>
        <w:t>Список изменяющих документов</w:t>
      </w:r>
    </w:p>
    <w:p w:rsidR="0013116C" w:rsidRDefault="0013116C">
      <w:pPr>
        <w:pStyle w:val="ConsPlusNormal"/>
        <w:jc w:val="center"/>
      </w:pPr>
      <w:proofErr w:type="gramStart"/>
      <w:r>
        <w:t xml:space="preserve">(в ред. законов НАО от 27.09.2010 </w:t>
      </w:r>
      <w:hyperlink r:id="rId7" w:history="1">
        <w:r>
          <w:rPr>
            <w:color w:val="0000FF"/>
          </w:rPr>
          <w:t>N 61-ОЗ</w:t>
        </w:r>
      </w:hyperlink>
      <w:r>
        <w:t xml:space="preserve">, от 15.11.2011 </w:t>
      </w:r>
      <w:hyperlink r:id="rId8" w:history="1">
        <w:r>
          <w:rPr>
            <w:color w:val="0000FF"/>
          </w:rPr>
          <w:t>N 80-ОЗ</w:t>
        </w:r>
      </w:hyperlink>
      <w:r>
        <w:t>,</w:t>
      </w:r>
      <w:proofErr w:type="gramEnd"/>
    </w:p>
    <w:p w:rsidR="0013116C" w:rsidRDefault="0013116C">
      <w:pPr>
        <w:pStyle w:val="ConsPlusNormal"/>
        <w:jc w:val="center"/>
      </w:pPr>
      <w:r>
        <w:t xml:space="preserve">от 07.11.2013 </w:t>
      </w:r>
      <w:hyperlink r:id="rId9" w:history="1">
        <w:r>
          <w:rPr>
            <w:color w:val="0000FF"/>
          </w:rPr>
          <w:t>N 89-ОЗ</w:t>
        </w:r>
      </w:hyperlink>
      <w:r>
        <w:t xml:space="preserve">, от 12.11.2014 </w:t>
      </w:r>
      <w:hyperlink r:id="rId10" w:history="1">
        <w:r>
          <w:rPr>
            <w:color w:val="0000FF"/>
          </w:rPr>
          <w:t>N 2-ОЗ</w:t>
        </w:r>
      </w:hyperlink>
      <w:r>
        <w:t xml:space="preserve">, от 08.02.2016 </w:t>
      </w:r>
      <w:hyperlink r:id="rId11" w:history="1">
        <w:r>
          <w:rPr>
            <w:color w:val="0000FF"/>
          </w:rPr>
          <w:t>N 176-ОЗ</w:t>
        </w:r>
      </w:hyperlink>
      <w:r>
        <w:t>)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bookmarkStart w:id="0" w:name="P22"/>
      <w:bookmarkEnd w:id="0"/>
      <w:r>
        <w:t>Статья 1</w:t>
      </w:r>
    </w:p>
    <w:p w:rsidR="0013116C" w:rsidRDefault="0013116C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r>
        <w:t>1. Настоящий закон определяет порядок проведения проверки:</w:t>
      </w:r>
    </w:p>
    <w:p w:rsidR="0013116C" w:rsidRDefault="0013116C">
      <w:pPr>
        <w:pStyle w:val="ConsPlusNormal"/>
        <w:spacing w:before="220"/>
        <w:ind w:firstLine="540"/>
        <w:jc w:val="both"/>
      </w:pPr>
      <w:proofErr w:type="gramStart"/>
      <w:r>
        <w:lastRenderedPageBreak/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Ненецкого автономного округа (далее - граждане), на отчетную дату и лицами, замещающими государственные должности Ненецкого автономного округа (далее - лица, замещающие государственные должности), за отчетный период и за два года, предшествующие отчетному периоду;</w:t>
      </w:r>
      <w:proofErr w:type="gramEnd"/>
    </w:p>
    <w:p w:rsidR="0013116C" w:rsidRDefault="0013116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2) достоверности и полноты сведений, представленных гражданами при назначении на государственную должность Ненецкого автономного округа (далее - сведения, представляемые гражданами);</w:t>
      </w:r>
    </w:p>
    <w:p w:rsidR="0013116C" w:rsidRDefault="0013116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13116C" w:rsidRDefault="0013116C">
      <w:pPr>
        <w:pStyle w:val="ConsPlusNormal"/>
        <w:spacing w:before="220"/>
        <w:ind w:firstLine="540"/>
        <w:jc w:val="both"/>
      </w:pPr>
      <w:proofErr w:type="gramStart"/>
      <w:r>
        <w:t>3) соблюдения лицами, замещающими государственные должности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и окружными законами (далее - установленные ограничения).</w:t>
      </w:r>
      <w:proofErr w:type="gramEnd"/>
    </w:p>
    <w:p w:rsidR="0013116C" w:rsidRDefault="0013116C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проведения проверки в отношении лиц, замещающих в Собрании депутатов Ненецкого автономного округа государственные должности, указанные в </w:t>
      </w:r>
      <w:hyperlink r:id="rId16" w:history="1">
        <w:r>
          <w:rPr>
            <w:color w:val="0000FF"/>
          </w:rPr>
          <w:t>пунктах 4</w:t>
        </w:r>
      </w:hyperlink>
      <w:r>
        <w:t xml:space="preserve"> - </w:t>
      </w:r>
      <w:hyperlink r:id="rId17" w:history="1">
        <w:r>
          <w:rPr>
            <w:color w:val="0000FF"/>
          </w:rPr>
          <w:t>8 части 2 статьи 2</w:t>
        </w:r>
      </w:hyperlink>
      <w:r>
        <w:t xml:space="preserve"> закона Ненецкого автономного округа от 6 января 2005 года N 538-ОЗ "О статусе лиц, замещающих государственные должности Ненецкого автономного округа", устанавливается </w:t>
      </w:r>
      <w:hyperlink r:id="rId18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10 января 1996 года N 15-ОЗ "О статусе депутата Собрания</w:t>
      </w:r>
      <w:proofErr w:type="gramEnd"/>
      <w:r>
        <w:t xml:space="preserve"> </w:t>
      </w:r>
      <w:r>
        <w:lastRenderedPageBreak/>
        <w:t>депутатов Ненецкого автономного округа".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3. Порядок проведения проверки в отношении лиц, замещающих государственные должности, указанные в </w:t>
      </w:r>
      <w:hyperlink r:id="rId19" w:history="1">
        <w:r>
          <w:rPr>
            <w:color w:val="0000FF"/>
          </w:rPr>
          <w:t>пунктах 2</w:t>
        </w:r>
      </w:hyperlink>
      <w:r>
        <w:t xml:space="preserve"> - </w:t>
      </w:r>
      <w:hyperlink r:id="rId20" w:history="1">
        <w:r>
          <w:rPr>
            <w:color w:val="0000FF"/>
          </w:rPr>
          <w:t>3 части 2 статьи 2</w:t>
        </w:r>
      </w:hyperlink>
      <w:r>
        <w:t xml:space="preserve"> закона Ненецкого автономного округа от 6 января 2005 года N 538-ОЗ "О статусе лиц, замещающих государственные должности Ненецкого автономного округа", устанавливается губернатором Ненецкого автономного округа.</w:t>
      </w:r>
    </w:p>
    <w:p w:rsidR="0013116C" w:rsidRDefault="0013116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НАО от 08.02.2016 N 176-ОЗ)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r>
        <w:t>Статья 2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r>
        <w:t xml:space="preserve">1. Проверка, предусмотренная </w:t>
      </w:r>
      <w:hyperlink w:anchor="P22" w:history="1">
        <w:r>
          <w:rPr>
            <w:color w:val="0000FF"/>
          </w:rPr>
          <w:t>статьей 1</w:t>
        </w:r>
      </w:hyperlink>
      <w:r>
        <w:t xml:space="preserve"> настоящего закона (далее - проверка), проводится подразделением государственного органа Ненецкого автономного округа (далее - подразделение) либо лицом, уполномоченным руководителем государственного органа (далее - уполномоченное лицо), в который представляются сведения о доходах, об имуществе и обязательствах имущественного характера, - по решению Межведомственной комиссии.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2. Межведомственная комиссия создается губернатором Ненецкого автономного округа.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В Межведомственную комиссию включаются представители Собрания депутатов Ненецкого автономного округа (далее - Собрание депутатов), Администрации Ненецкого автономного округа, исполнительных органов государственной власти Ненецкого автономного округа.</w:t>
      </w:r>
    </w:p>
    <w:p w:rsidR="0013116C" w:rsidRDefault="0013116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НАО от 08.02.2016 N 176-ОЗ)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r>
        <w:lastRenderedPageBreak/>
        <w:t>Статья 3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bookmarkStart w:id="1" w:name="P46"/>
      <w:bookmarkEnd w:id="1"/>
      <w:r>
        <w:t xml:space="preserve">1. Основанием для осуществления проверки, предусмотренной </w:t>
      </w:r>
      <w:hyperlink w:anchor="P22" w:history="1">
        <w:r>
          <w:rPr>
            <w:color w:val="0000FF"/>
          </w:rPr>
          <w:t>статьей 1</w:t>
        </w:r>
      </w:hyperlink>
      <w: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13116C" w:rsidRDefault="0013116C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НАО от 07.11.2013 N 89-ОЗ.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проверки.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lastRenderedPageBreak/>
        <w:t xml:space="preserve">4. Государственные органы, получившие информацию, указанную в </w:t>
      </w:r>
      <w:hyperlink w:anchor="P46" w:history="1">
        <w:r>
          <w:rPr>
            <w:color w:val="0000FF"/>
          </w:rPr>
          <w:t>части 1</w:t>
        </w:r>
      </w:hyperlink>
      <w:r>
        <w:t xml:space="preserve"> настоящей статьи, обязаны в течение десяти дней после ее поступления направить информацию в Межведомственную комиссию.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r>
        <w:t>Статья 4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Межведомственной комиссией.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r>
        <w:t>Статья 5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r>
        <w:t>1. При осуществлении проверки руководитель подразделения государственного органа или уполномоченное лицо вправе: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1) проводить собеседование с гражданином или лицом, замещающим государственную должность;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3116C" w:rsidRDefault="0013116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3116C" w:rsidRDefault="0013116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bookmarkStart w:id="2" w:name="P69"/>
      <w:bookmarkEnd w:id="2"/>
      <w:proofErr w:type="gramStart"/>
      <w:r>
        <w:t xml:space="preserve">4) направлять в установленном порядке запрос в органы прокуратуры Российской Федерации, иные федеральные </w:t>
      </w:r>
      <w:r>
        <w:lastRenderedPageBreak/>
        <w:t>государственные органы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>
        <w:t xml:space="preserve">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гражданином; о соблюдении лицом, замещающим государственную должность, установленных ограничений;</w:t>
      </w:r>
    </w:p>
    <w:p w:rsidR="0013116C" w:rsidRDefault="0013116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13116C" w:rsidRDefault="0013116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2. В запросе, предусмотренном </w:t>
      </w:r>
      <w:hyperlink w:anchor="P69" w:history="1">
        <w:r>
          <w:rPr>
            <w:color w:val="0000FF"/>
          </w:rPr>
          <w:t>пунктом 4 части 1</w:t>
        </w:r>
      </w:hyperlink>
      <w:r>
        <w:t xml:space="preserve"> настоящей статьи, указываются: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3116C" w:rsidRDefault="0013116C">
      <w:pPr>
        <w:pStyle w:val="ConsPlusNormal"/>
        <w:spacing w:before="220"/>
        <w:ind w:firstLine="540"/>
        <w:jc w:val="both"/>
      </w:pPr>
      <w:proofErr w:type="gramStart"/>
      <w: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лица, замещающего государственную</w:t>
      </w:r>
      <w:proofErr w:type="gramEnd"/>
      <w:r>
        <w:t xml:space="preserve"> должность,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установленных ограничений;</w:t>
      </w:r>
    </w:p>
    <w:p w:rsidR="0013116C" w:rsidRDefault="0013116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13116C" w:rsidRDefault="0013116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Ненецкого автономного округа, подготовившего запрос;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3.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Ненецкого автономного округа или председателем Собрания депутатов Ненецкого автономного округа.</w:t>
      </w:r>
    </w:p>
    <w:p w:rsidR="0013116C" w:rsidRDefault="0013116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r>
        <w:t>Статья 6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r>
        <w:t>1. Руководитель подразделения государственного органа или уполномоченное лицо обеспечивает: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лица, замещающего государственную должность, о начале проведения в отношении его проверки - в течение двух рабочих дней со дня получения соответствующего решения;</w:t>
      </w:r>
    </w:p>
    <w:p w:rsidR="0013116C" w:rsidRDefault="0013116C">
      <w:pPr>
        <w:pStyle w:val="ConsPlusNormal"/>
        <w:spacing w:before="220"/>
        <w:ind w:firstLine="540"/>
        <w:jc w:val="both"/>
      </w:pPr>
      <w:bookmarkStart w:id="3" w:name="P92"/>
      <w:bookmarkEnd w:id="3"/>
      <w:proofErr w:type="gramStart"/>
      <w:r>
        <w:t>2)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законом,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</w:t>
      </w:r>
      <w:proofErr w:type="gramEnd"/>
      <w:r>
        <w:t xml:space="preserve"> срок, согласованный с гражданином или лицом, замещающим государственную должность.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2. По окончании проверки руководитель подразделения государственного органа или уполномоченное лицо обязано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r>
        <w:t>Статья 7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bookmarkStart w:id="4" w:name="P97"/>
      <w:bookmarkEnd w:id="4"/>
      <w:r>
        <w:t>1. Гражданин или лицо, замещающее государственную должность, вправе: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</w:t>
      </w:r>
      <w:r>
        <w:lastRenderedPageBreak/>
        <w:t xml:space="preserve">проверки; по вопросам, указанным в </w:t>
      </w:r>
      <w:hyperlink w:anchor="P92" w:history="1">
        <w:r>
          <w:rPr>
            <w:color w:val="0000FF"/>
          </w:rPr>
          <w:t>пункте 2 части 1 статьи 6</w:t>
        </w:r>
      </w:hyperlink>
      <w:r>
        <w:t xml:space="preserve"> настоящего закона; по результатам проверки;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3) обращаться к руководителю подразделения государственного органа или уполномоченному лицу с подлежащим удовлетворению ходатайством о проведении с ним беседы по вопросам, указанным в </w:t>
      </w:r>
      <w:hyperlink w:anchor="P92" w:history="1">
        <w:r>
          <w:rPr>
            <w:color w:val="0000FF"/>
          </w:rPr>
          <w:t>пункте 2 части 1 статьи 6</w:t>
        </w:r>
      </w:hyperlink>
      <w:r>
        <w:t xml:space="preserve"> настоящего закона.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3. На период проведения проверки лицо, замещающее государственную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4. Руководитель подразделения государственного органа или уполномоченное лицо представляет Межведомственной комиссии, принявшей решение о проведении проверки, доклад о ее результатах.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 xml:space="preserve">5. Межведомственная комиссия, принявшая решение о проведении проверки, информирует о ее результатах должностное лицо, уполномоченное назначать (представлять к назначению) гражданина на государственную должность или </w:t>
      </w:r>
      <w:r>
        <w:lastRenderedPageBreak/>
        <w:t>назначившее лицо, замещающее государственную должность, на соответствующую государственную должность. При этом в представленной информации должно содержаться одно из следующих предложений: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ответственности;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д) о представлении материалов проверки в орган по противодействию коррупции.</w:t>
      </w:r>
    </w:p>
    <w:p w:rsidR="0013116C" w:rsidRDefault="0013116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proofErr w:type="gramStart"/>
      <w:r>
        <w:t>Сведения о результатах проверки с письменного согласия Межведомственной комиссии, принявшей решение о ее проведении, предоставляются руководителем подразделения государственного органа Ненецкого автономного округа или уполномоченным лицом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>
        <w:t xml:space="preserve"> объединений, не являющихся политическими партиями, а также региональных отделений политических партий, межрегиональных и региональных </w:t>
      </w:r>
      <w:r>
        <w:lastRenderedPageBreak/>
        <w:t>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3116C" w:rsidRDefault="0013116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3116C" w:rsidRDefault="0013116C">
      <w:pPr>
        <w:pStyle w:val="ConsPlusNormal"/>
        <w:spacing w:before="220"/>
        <w:ind w:firstLine="540"/>
        <w:jc w:val="both"/>
      </w:pPr>
      <w:r>
        <w:t>7. Копии справок о доходах, об имуществе и обязательствах имущественного характера и материалы проверки хранятся в течение трех лет со дня ее окончания, после чего передаются в архив.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  <w:outlineLvl w:val="0"/>
      </w:pPr>
      <w:r>
        <w:t>Статья 8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13116C" w:rsidRDefault="0013116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2906"/>
      </w:tblGrid>
      <w:tr w:rsidR="0013116C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3116C" w:rsidRDefault="0013116C">
            <w:pPr>
              <w:pStyle w:val="ConsPlusNormal"/>
            </w:pPr>
            <w:r>
              <w:t>Председатель Собрания депутатов</w:t>
            </w:r>
          </w:p>
          <w:p w:rsidR="0013116C" w:rsidRDefault="0013116C">
            <w:pPr>
              <w:pStyle w:val="ConsPlusNormal"/>
            </w:pPr>
            <w:r>
              <w:t>Ненецкого автономного округа</w:t>
            </w:r>
          </w:p>
          <w:p w:rsidR="0013116C" w:rsidRDefault="0013116C">
            <w:pPr>
              <w:pStyle w:val="ConsPlusNormal"/>
            </w:pPr>
            <w:r>
              <w:t>И.В.КОШИН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3116C" w:rsidRDefault="0013116C">
            <w:pPr>
              <w:pStyle w:val="ConsPlusNormal"/>
              <w:jc w:val="right"/>
            </w:pPr>
            <w:r>
              <w:t>Глава Администрации</w:t>
            </w:r>
          </w:p>
          <w:p w:rsidR="0013116C" w:rsidRDefault="0013116C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13116C" w:rsidRDefault="0013116C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13116C" w:rsidRDefault="0013116C">
      <w:pPr>
        <w:pStyle w:val="ConsPlusNormal"/>
        <w:spacing w:before="220"/>
        <w:jc w:val="both"/>
      </w:pPr>
      <w:r>
        <w:t>г. Нарьян-Мар</w:t>
      </w:r>
    </w:p>
    <w:p w:rsidR="0013116C" w:rsidRDefault="0013116C">
      <w:pPr>
        <w:pStyle w:val="ConsPlusNormal"/>
        <w:spacing w:before="220"/>
      </w:pPr>
      <w:r>
        <w:t>18 мая 2010 года</w:t>
      </w:r>
    </w:p>
    <w:p w:rsidR="0013116C" w:rsidRDefault="0013116C">
      <w:pPr>
        <w:pStyle w:val="ConsPlusNormal"/>
        <w:spacing w:before="220"/>
      </w:pPr>
      <w:r>
        <w:t>N 27-ОЗ</w:t>
      </w: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jc w:val="both"/>
      </w:pPr>
    </w:p>
    <w:p w:rsidR="0013116C" w:rsidRDefault="00131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5" w:name="_GoBack"/>
      <w:bookmarkEnd w:id="5"/>
    </w:p>
    <w:sectPr w:rsidR="005F7AD1" w:rsidSect="00DB358B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C"/>
    <w:rsid w:val="0013116C"/>
    <w:rsid w:val="005F7AD1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094F2B4E06B8E2D2DD8A5B28A299D026E9B60C288949245C57C6D7F46CEDA7FD69065343A0E1F62E29V9sDK" TargetMode="External"/><Relationship Id="rId13" Type="http://schemas.openxmlformats.org/officeDocument/2006/relationships/hyperlink" Target="consultantplus://offline/ref=5538094F2B4E06B8E2D2DD8A5B28A299D026E9B60F298340205C57C6D7F46CEDA7FD69065343A0E1F62E2DV9sAK" TargetMode="External"/><Relationship Id="rId18" Type="http://schemas.openxmlformats.org/officeDocument/2006/relationships/hyperlink" Target="consultantplus://offline/ref=5538094F2B4E06B8E2D2DD8A5B28A299D026E9B60E28894B245C57C6D7F46CEDVAs7K" TargetMode="External"/><Relationship Id="rId26" Type="http://schemas.openxmlformats.org/officeDocument/2006/relationships/hyperlink" Target="consultantplus://offline/ref=5538094F2B4E06B8E2D2DD8A5B28A299D026E9B60C23834D225C57C6D7F46CEDA7FD69065343A0E1F62E2EV9s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38094F2B4E06B8E2D2DD8A5B28A299D026E9B60F2D89402D5C57C6D7F46CEDA7FD69065343A0E1F62E2CV9s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38094F2B4E06B8E2D2DD8A5B28A299D026E9B60C2A82402C5C57C6D7F46CEDA7FD69065343A0E1F62E2CV9sBK" TargetMode="External"/><Relationship Id="rId12" Type="http://schemas.openxmlformats.org/officeDocument/2006/relationships/hyperlink" Target="consultantplus://offline/ref=5538094F2B4E06B8E2D2DD8A5B28A299D026E9B60C23834D225C57C6D7F46CEDA7FD69065343A0E1F62E2CV9s4K" TargetMode="External"/><Relationship Id="rId17" Type="http://schemas.openxmlformats.org/officeDocument/2006/relationships/hyperlink" Target="consultantplus://offline/ref=5538094F2B4E06B8E2D2DD8A5B28A299D026E9B60E2988492D5C57C6D7F46CEDA7FD69065343A0E1F62C24V9s5K" TargetMode="External"/><Relationship Id="rId25" Type="http://schemas.openxmlformats.org/officeDocument/2006/relationships/hyperlink" Target="consultantplus://offline/ref=5538094F2B4E06B8E2D2DD8A5B28A299D026E9B60C23834D225C57C6D7F46CEDA7FD69065343A0E1F62E2EV9sBK" TargetMode="External"/><Relationship Id="rId33" Type="http://schemas.openxmlformats.org/officeDocument/2006/relationships/hyperlink" Target="consultantplus://offline/ref=5538094F2B4E06B8E2D2DD8A5B28A299D026E9B60C23834D225C57C6D7F46CEDA7FD69065343A0E1F62E28V9s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38094F2B4E06B8E2D2DD8A5B28A299D026E9B60E2988492D5C57C6D7F46CEDA7FD69065343A0E1F62C24V9s9K" TargetMode="External"/><Relationship Id="rId20" Type="http://schemas.openxmlformats.org/officeDocument/2006/relationships/hyperlink" Target="consultantplus://offline/ref=5538094F2B4E06B8E2D2DD8A5B28A299D026E9B60E2988492D5C57C6D7F46CEDA7FD69065343A0E1F6292FV9sFK" TargetMode="External"/><Relationship Id="rId29" Type="http://schemas.openxmlformats.org/officeDocument/2006/relationships/hyperlink" Target="consultantplus://offline/ref=5538094F2B4E06B8E2D2DD8A5B28A299D026E9B60C23834D225C57C6D7F46CEDA7FD69065343A0E1F62E2FV9s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094F2B4E06B8E2D2DD8A5B28A299D026E9B6042D874C2E015DCE8EF86EVEsAK" TargetMode="External"/><Relationship Id="rId11" Type="http://schemas.openxmlformats.org/officeDocument/2006/relationships/hyperlink" Target="consultantplus://offline/ref=5538094F2B4E06B8E2D2DD8A5B28A299D026E9B60F2D89402D5C57C6D7F46CEDA7FD69065343A0E1F62E2CV9sBK" TargetMode="External"/><Relationship Id="rId24" Type="http://schemas.openxmlformats.org/officeDocument/2006/relationships/hyperlink" Target="consultantplus://offline/ref=5538094F2B4E06B8E2D2DD8A5B28A299D026E9B60C23834D225C57C6D7F46CEDA7FD69065343A0E1F62E2EV9s8K" TargetMode="External"/><Relationship Id="rId32" Type="http://schemas.openxmlformats.org/officeDocument/2006/relationships/hyperlink" Target="consultantplus://offline/ref=5538094F2B4E06B8E2D2DD8A5B28A299D026E9B60C23834D225C57C6D7F46CEDA7FD69065343A0E1F62E2FV9s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38094F2B4E06B8E2D2DD8A5B28A299D026E9B60F298340205C57C6D7F46CEDA7FD69065343A0E1F62E2DV9s4K" TargetMode="External"/><Relationship Id="rId23" Type="http://schemas.openxmlformats.org/officeDocument/2006/relationships/hyperlink" Target="consultantplus://offline/ref=5538094F2B4E06B8E2D2DD8A5B28A299D026E9B60C23834D225C57C6D7F46CEDA7FD69065343A0E1F62E2DV9sBK" TargetMode="External"/><Relationship Id="rId28" Type="http://schemas.openxmlformats.org/officeDocument/2006/relationships/hyperlink" Target="consultantplus://offline/ref=5538094F2B4E06B8E2D2DD8A5B28A299D026E9B60C23834D225C57C6D7F46CEDA7FD69065343A0E1F62E2FV9sCK" TargetMode="External"/><Relationship Id="rId10" Type="http://schemas.openxmlformats.org/officeDocument/2006/relationships/hyperlink" Target="consultantplus://offline/ref=5538094F2B4E06B8E2D2DD8A5B28A299D026E9B60F298340205C57C6D7F46CEDA7FD69065343A0E1F62E2DV9s9K" TargetMode="External"/><Relationship Id="rId19" Type="http://schemas.openxmlformats.org/officeDocument/2006/relationships/hyperlink" Target="consultantplus://offline/ref=5538094F2B4E06B8E2D2DD8A5B28A299D026E9B60E2988492D5C57C6D7F46CEDA7FD69065343A0E1F6282AV9s9K" TargetMode="External"/><Relationship Id="rId31" Type="http://schemas.openxmlformats.org/officeDocument/2006/relationships/hyperlink" Target="consultantplus://offline/ref=5538094F2B4E06B8E2D2DD8A5B28A299D026E9B60C23834D225C57C6D7F46CEDA7FD69065343A0E1F62E2FV9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8094F2B4E06B8E2D2DD8A5B28A299D026E9B60C23834D225C57C6D7F46CEDA7FD69065343A0E1F62E2CV9sBK" TargetMode="External"/><Relationship Id="rId14" Type="http://schemas.openxmlformats.org/officeDocument/2006/relationships/hyperlink" Target="consultantplus://offline/ref=5538094F2B4E06B8E2D2DD8A5B28A299D026E9B60F298340205C57C6D7F46CEDA7FD69065343A0E1F62E2DV9sBK" TargetMode="External"/><Relationship Id="rId22" Type="http://schemas.openxmlformats.org/officeDocument/2006/relationships/hyperlink" Target="consultantplus://offline/ref=5538094F2B4E06B8E2D2DD8A5B28A299D026E9B60F2D89402D5C57C6D7F46CEDA7FD69065343A0E1F62E2DV9sCK" TargetMode="External"/><Relationship Id="rId27" Type="http://schemas.openxmlformats.org/officeDocument/2006/relationships/hyperlink" Target="consultantplus://offline/ref=5538094F2B4E06B8E2D2DD8A5B28A299D026E9B60C23834D225C57C6D7F46CEDA7FD69065343A0E1F62E2EV9s5K" TargetMode="External"/><Relationship Id="rId30" Type="http://schemas.openxmlformats.org/officeDocument/2006/relationships/hyperlink" Target="consultantplus://offline/ref=5538094F2B4E06B8E2D2DD8A5B28A299D026E9B60C23834D225C57C6D7F46CEDA7FD69065343A0E1F62E2FV9s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2017-10-26T10:44:00Z</dcterms:created>
  <dcterms:modified xsi:type="dcterms:W3CDTF">2017-10-26T10:44:00Z</dcterms:modified>
</cp:coreProperties>
</file>