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67" w:rsidRDefault="00671567" w:rsidP="00DC6412">
      <w:pPr>
        <w:jc w:val="center"/>
      </w:pPr>
      <w:r>
        <w:t>Показатели, характеризующие общие критерии оценки качества оказания услуг медицинскими организациями</w:t>
      </w:r>
    </w:p>
    <w:p w:rsidR="00671567" w:rsidRDefault="00671567" w:rsidP="00DC6412">
      <w:pPr>
        <w:jc w:val="center"/>
      </w:pPr>
      <w:r>
        <w:t>В АМБУЛАТОРНЫХ УСЛОВИЯХ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377"/>
        <w:gridCol w:w="2129"/>
        <w:gridCol w:w="1840"/>
        <w:gridCol w:w="6"/>
        <w:gridCol w:w="1840"/>
        <w:gridCol w:w="9"/>
        <w:gridCol w:w="1846"/>
        <w:gridCol w:w="100"/>
        <w:gridCol w:w="1017"/>
      </w:tblGrid>
      <w:tr w:rsidR="00397AC1" w:rsidRPr="00A2782D" w:rsidTr="00397AC1">
        <w:tc>
          <w:tcPr>
            <w:tcW w:w="170" w:type="pct"/>
            <w:vMerge w:val="restart"/>
          </w:tcPr>
          <w:p w:rsidR="00DF0F1F" w:rsidRPr="00A2782D" w:rsidRDefault="00DF0F1F" w:rsidP="00A2782D">
            <w:pPr>
              <w:spacing w:after="0" w:line="240" w:lineRule="auto"/>
              <w:jc w:val="center"/>
            </w:pPr>
            <w:r w:rsidRPr="00A2782D">
              <w:t xml:space="preserve">№ </w:t>
            </w:r>
            <w:proofErr w:type="gramStart"/>
            <w:r w:rsidRPr="00A2782D">
              <w:t>п</w:t>
            </w:r>
            <w:proofErr w:type="gramEnd"/>
            <w:r w:rsidRPr="00A2782D">
              <w:t>/п</w:t>
            </w:r>
          </w:p>
        </w:tc>
        <w:tc>
          <w:tcPr>
            <w:tcW w:w="2031" w:type="pct"/>
            <w:vMerge w:val="restart"/>
          </w:tcPr>
          <w:p w:rsidR="00DF0F1F" w:rsidRPr="00A2782D" w:rsidRDefault="00DF0F1F" w:rsidP="00A2782D">
            <w:pPr>
              <w:spacing w:after="0" w:line="240" w:lineRule="auto"/>
              <w:jc w:val="center"/>
            </w:pPr>
            <w:r w:rsidRPr="00A2782D">
              <w:t>Показатели</w:t>
            </w:r>
          </w:p>
        </w:tc>
        <w:tc>
          <w:tcPr>
            <w:tcW w:w="678" w:type="pct"/>
            <w:vMerge w:val="restart"/>
          </w:tcPr>
          <w:p w:rsidR="00DF0F1F" w:rsidRPr="00A2782D" w:rsidRDefault="00DF0F1F" w:rsidP="00A2782D">
            <w:pPr>
              <w:spacing w:after="0" w:line="240" w:lineRule="auto"/>
              <w:jc w:val="center"/>
            </w:pPr>
            <w:r>
              <w:t>Значение показателя в баллах (приказ МЗРФ</w:t>
            </w:r>
            <w:r w:rsidR="00CE5BA7">
              <w:t xml:space="preserve"> </w:t>
            </w:r>
            <w:r>
              <w:t xml:space="preserve"> от 28.11.2014 № 787н</w:t>
            </w:r>
          </w:p>
        </w:tc>
        <w:tc>
          <w:tcPr>
            <w:tcW w:w="1765" w:type="pct"/>
            <w:gridSpan w:val="5"/>
          </w:tcPr>
          <w:p w:rsidR="00DF0F1F" w:rsidRPr="00A2782D" w:rsidRDefault="00DF0F1F" w:rsidP="00A2782D">
            <w:pPr>
              <w:spacing w:after="0" w:line="240" w:lineRule="auto"/>
              <w:jc w:val="center"/>
            </w:pPr>
            <w:r w:rsidRPr="00A2782D">
              <w:t>Значение показателя в баллах</w:t>
            </w:r>
          </w:p>
        </w:tc>
        <w:tc>
          <w:tcPr>
            <w:tcW w:w="356" w:type="pct"/>
            <w:gridSpan w:val="2"/>
            <w:vMerge w:val="restart"/>
          </w:tcPr>
          <w:p w:rsidR="00DF0F1F" w:rsidRPr="00A2782D" w:rsidRDefault="00DF0F1F" w:rsidP="00A2782D">
            <w:pPr>
              <w:spacing w:after="0" w:line="240" w:lineRule="auto"/>
              <w:jc w:val="center"/>
            </w:pPr>
            <w:r w:rsidRPr="00A2782D">
              <w:t>Средний балл</w:t>
            </w:r>
            <w:r w:rsidR="00F62025">
              <w:t xml:space="preserve"> по НАО</w:t>
            </w:r>
          </w:p>
        </w:tc>
      </w:tr>
      <w:tr w:rsidR="00397AC1" w:rsidRPr="00A2782D" w:rsidTr="00397AC1">
        <w:tc>
          <w:tcPr>
            <w:tcW w:w="170" w:type="pct"/>
            <w:vMerge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</w:p>
        </w:tc>
        <w:tc>
          <w:tcPr>
            <w:tcW w:w="2031" w:type="pct"/>
            <w:vMerge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</w:p>
        </w:tc>
        <w:tc>
          <w:tcPr>
            <w:tcW w:w="678" w:type="pct"/>
            <w:vMerge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</w:p>
        </w:tc>
        <w:tc>
          <w:tcPr>
            <w:tcW w:w="588" w:type="pct"/>
            <w:gridSpan w:val="2"/>
          </w:tcPr>
          <w:p w:rsidR="00512DD1" w:rsidRPr="00A2782D" w:rsidRDefault="00512DD1" w:rsidP="00512DD1">
            <w:pPr>
              <w:spacing w:after="0" w:line="240" w:lineRule="auto"/>
              <w:jc w:val="center"/>
            </w:pPr>
            <w:r w:rsidRPr="00A2782D">
              <w:t>ГБУЗ НАО «ЦРП ЗР НАО»</w:t>
            </w:r>
          </w:p>
          <w:p w:rsidR="00B649EC" w:rsidRPr="00A2782D" w:rsidRDefault="00512DD1" w:rsidP="00512DD1">
            <w:pPr>
              <w:spacing w:after="0" w:line="240" w:lineRule="auto"/>
              <w:jc w:val="center"/>
            </w:pPr>
            <w:r>
              <w:t>30 анкет</w:t>
            </w:r>
          </w:p>
        </w:tc>
        <w:tc>
          <w:tcPr>
            <w:tcW w:w="589" w:type="pct"/>
            <w:gridSpan w:val="2"/>
          </w:tcPr>
          <w:p w:rsidR="00512DD1" w:rsidRPr="00512DD1" w:rsidRDefault="00512DD1" w:rsidP="00512DD1">
            <w:pPr>
              <w:spacing w:after="0" w:line="240" w:lineRule="auto"/>
              <w:jc w:val="center"/>
            </w:pPr>
            <w:r w:rsidRPr="00512DD1">
              <w:t>ГБУЗ НАО «НОБ»</w:t>
            </w:r>
          </w:p>
          <w:p w:rsidR="00512DD1" w:rsidRPr="00A2782D" w:rsidRDefault="00512DD1" w:rsidP="00512DD1">
            <w:pPr>
              <w:spacing w:after="0" w:line="240" w:lineRule="auto"/>
              <w:jc w:val="center"/>
            </w:pPr>
            <w:r w:rsidRPr="00512DD1">
              <w:t xml:space="preserve">38 анкет </w:t>
            </w:r>
          </w:p>
          <w:p w:rsidR="00B649EC" w:rsidRPr="00A2782D" w:rsidRDefault="00B649EC" w:rsidP="00A2782D">
            <w:pPr>
              <w:spacing w:after="0" w:line="240" w:lineRule="auto"/>
              <w:jc w:val="center"/>
            </w:pPr>
          </w:p>
        </w:tc>
        <w:tc>
          <w:tcPr>
            <w:tcW w:w="588" w:type="pct"/>
          </w:tcPr>
          <w:p w:rsidR="00B649EC" w:rsidRDefault="00B649EC" w:rsidP="00921299">
            <w:pPr>
              <w:spacing w:after="0" w:line="240" w:lineRule="auto"/>
              <w:jc w:val="center"/>
            </w:pPr>
            <w:r w:rsidRPr="00A2782D">
              <w:t xml:space="preserve">КУЗ НАО «Красновская </w:t>
            </w:r>
          </w:p>
          <w:p w:rsidR="00B649EC" w:rsidRDefault="00B649EC" w:rsidP="00921299">
            <w:pPr>
              <w:spacing w:after="0" w:line="240" w:lineRule="auto"/>
              <w:jc w:val="center"/>
            </w:pPr>
            <w:r w:rsidRPr="00A2782D">
              <w:t>амбулатория»</w:t>
            </w:r>
          </w:p>
          <w:p w:rsidR="00B649EC" w:rsidRPr="000617E6" w:rsidRDefault="00B649EC" w:rsidP="00921299">
            <w:pPr>
              <w:spacing w:after="0" w:line="240" w:lineRule="auto"/>
              <w:jc w:val="center"/>
            </w:pPr>
            <w:r>
              <w:t>2 анкеты</w:t>
            </w:r>
          </w:p>
        </w:tc>
        <w:tc>
          <w:tcPr>
            <w:tcW w:w="356" w:type="pct"/>
            <w:gridSpan w:val="2"/>
            <w:vMerge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</w:p>
        </w:tc>
      </w:tr>
      <w:tr w:rsidR="00DF0F1F" w:rsidRPr="00A2782D" w:rsidTr="008F7C5E">
        <w:tc>
          <w:tcPr>
            <w:tcW w:w="170" w:type="pct"/>
          </w:tcPr>
          <w:p w:rsidR="00DF0F1F" w:rsidRPr="00A2782D" w:rsidRDefault="00DF0F1F" w:rsidP="00A2782D">
            <w:pPr>
              <w:spacing w:after="0" w:line="240" w:lineRule="auto"/>
              <w:jc w:val="center"/>
            </w:pPr>
            <w:r w:rsidRPr="00A2782D">
              <w:t>1</w:t>
            </w:r>
          </w:p>
        </w:tc>
        <w:tc>
          <w:tcPr>
            <w:tcW w:w="4830" w:type="pct"/>
            <w:gridSpan w:val="9"/>
          </w:tcPr>
          <w:p w:rsidR="00DF0F1F" w:rsidRPr="00A2782D" w:rsidRDefault="00DF0F1F" w:rsidP="00DC6412">
            <w:pPr>
              <w:pStyle w:val="ConsPlusNormal"/>
            </w:pPr>
            <w:r w:rsidRPr="00A2782D">
              <w:t>Показатели, характеризующие открытость и доступность информации о медицинской организации</w:t>
            </w:r>
          </w:p>
          <w:p w:rsidR="00DF0F1F" w:rsidRPr="00A2782D" w:rsidRDefault="00DF0F1F" w:rsidP="00DC6412">
            <w:pPr>
              <w:pStyle w:val="ConsPlusNormal"/>
            </w:pPr>
          </w:p>
        </w:tc>
      </w:tr>
      <w:tr w:rsidR="00B649EC" w:rsidRPr="00A2782D" w:rsidTr="00397AC1">
        <w:tc>
          <w:tcPr>
            <w:tcW w:w="170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1.1</w:t>
            </w:r>
          </w:p>
        </w:tc>
        <w:tc>
          <w:tcPr>
            <w:tcW w:w="2031" w:type="pct"/>
          </w:tcPr>
          <w:p w:rsidR="00B649EC" w:rsidRPr="00A2782D" w:rsidRDefault="00B649EC" w:rsidP="00DF0F1F">
            <w:pPr>
              <w:pStyle w:val="ConsPlusNormal"/>
            </w:pPr>
            <w:r w:rsidRPr="00A2782D"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  <w:r>
              <w:t xml:space="preserve">, </w:t>
            </w:r>
            <w:proofErr w:type="gramStart"/>
            <w:r>
              <w:t xml:space="preserve">( </w:t>
            </w:r>
            <w:proofErr w:type="gramEnd"/>
            <w:r>
              <w:t>баллы).</w:t>
            </w:r>
          </w:p>
        </w:tc>
        <w:tc>
          <w:tcPr>
            <w:tcW w:w="678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0-1</w:t>
            </w:r>
          </w:p>
        </w:tc>
        <w:tc>
          <w:tcPr>
            <w:tcW w:w="588" w:type="pct"/>
            <w:gridSpan w:val="2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1</w:t>
            </w:r>
          </w:p>
        </w:tc>
        <w:tc>
          <w:tcPr>
            <w:tcW w:w="589" w:type="pct"/>
            <w:gridSpan w:val="2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1</w:t>
            </w:r>
          </w:p>
        </w:tc>
        <w:tc>
          <w:tcPr>
            <w:tcW w:w="588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1</w:t>
            </w:r>
          </w:p>
        </w:tc>
        <w:tc>
          <w:tcPr>
            <w:tcW w:w="356" w:type="pct"/>
            <w:gridSpan w:val="2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1,0</w:t>
            </w:r>
          </w:p>
        </w:tc>
      </w:tr>
      <w:tr w:rsidR="00B649EC" w:rsidRPr="00A2782D" w:rsidTr="00397AC1">
        <w:tc>
          <w:tcPr>
            <w:tcW w:w="170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1.2</w:t>
            </w:r>
          </w:p>
        </w:tc>
        <w:tc>
          <w:tcPr>
            <w:tcW w:w="2031" w:type="pct"/>
          </w:tcPr>
          <w:p w:rsidR="00B649EC" w:rsidRPr="00A2782D" w:rsidRDefault="00B649EC" w:rsidP="00DF0F1F">
            <w:pPr>
              <w:pStyle w:val="ConsPlusNormal"/>
            </w:pPr>
            <w:r w:rsidRPr="00A2782D">
              <w:t>Полнота, актуальность и понятность информации о медицинской организации, размещаемой на официальном сайте медицинской организации</w:t>
            </w:r>
            <w:r>
              <w:t>, (баллы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</w:tc>
        <w:tc>
          <w:tcPr>
            <w:tcW w:w="678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0-1</w:t>
            </w:r>
          </w:p>
        </w:tc>
        <w:tc>
          <w:tcPr>
            <w:tcW w:w="588" w:type="pct"/>
            <w:gridSpan w:val="2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1</w:t>
            </w:r>
          </w:p>
        </w:tc>
        <w:tc>
          <w:tcPr>
            <w:tcW w:w="589" w:type="pct"/>
            <w:gridSpan w:val="2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1</w:t>
            </w:r>
          </w:p>
        </w:tc>
        <w:tc>
          <w:tcPr>
            <w:tcW w:w="588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56" w:type="pct"/>
            <w:gridSpan w:val="2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1,0</w:t>
            </w:r>
          </w:p>
        </w:tc>
      </w:tr>
      <w:tr w:rsidR="00B649EC" w:rsidRPr="00A2782D" w:rsidTr="00397AC1">
        <w:tc>
          <w:tcPr>
            <w:tcW w:w="170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1,3</w:t>
            </w:r>
          </w:p>
        </w:tc>
        <w:tc>
          <w:tcPr>
            <w:tcW w:w="2031" w:type="pct"/>
          </w:tcPr>
          <w:p w:rsidR="00B649EC" w:rsidRPr="00A2782D" w:rsidRDefault="00B649EC" w:rsidP="00E30FD3">
            <w:pPr>
              <w:pStyle w:val="ConsPlusNormal"/>
            </w:pPr>
            <w:r w:rsidRPr="00A2782D"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B649EC" w:rsidRPr="00A2782D" w:rsidRDefault="00B649EC" w:rsidP="00DF0F1F">
            <w:pPr>
              <w:pStyle w:val="ConsPlusNormal"/>
            </w:pPr>
            <w:r w:rsidRPr="00A2782D">
              <w:t>анкета для оценки качества оказания услуг в медицинской организации (в электронном виде)</w:t>
            </w:r>
            <w:r>
              <w:t>,  (баллы).</w:t>
            </w:r>
          </w:p>
        </w:tc>
        <w:tc>
          <w:tcPr>
            <w:tcW w:w="678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0-2</w:t>
            </w:r>
          </w:p>
        </w:tc>
        <w:tc>
          <w:tcPr>
            <w:tcW w:w="588" w:type="pct"/>
            <w:gridSpan w:val="2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1</w:t>
            </w:r>
          </w:p>
        </w:tc>
        <w:tc>
          <w:tcPr>
            <w:tcW w:w="589" w:type="pct"/>
            <w:gridSpan w:val="2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1</w:t>
            </w:r>
          </w:p>
        </w:tc>
        <w:tc>
          <w:tcPr>
            <w:tcW w:w="588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1</w:t>
            </w:r>
          </w:p>
        </w:tc>
        <w:tc>
          <w:tcPr>
            <w:tcW w:w="356" w:type="pct"/>
            <w:gridSpan w:val="2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1</w:t>
            </w:r>
            <w:r>
              <w:t>,0</w:t>
            </w:r>
          </w:p>
        </w:tc>
      </w:tr>
      <w:tr w:rsidR="00B649EC" w:rsidRPr="00A2782D" w:rsidTr="00397AC1">
        <w:tc>
          <w:tcPr>
            <w:tcW w:w="170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1.4</w:t>
            </w:r>
          </w:p>
        </w:tc>
        <w:tc>
          <w:tcPr>
            <w:tcW w:w="2031" w:type="pct"/>
          </w:tcPr>
          <w:p w:rsidR="00B649EC" w:rsidRPr="00A2782D" w:rsidRDefault="00B649EC" w:rsidP="00E30FD3">
            <w:pPr>
              <w:pStyle w:val="ConsPlusNormal"/>
            </w:pPr>
            <w:r w:rsidRPr="00A2782D"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>
              <w:t>,  (%).</w:t>
            </w:r>
            <w:proofErr w:type="gramEnd"/>
          </w:p>
        </w:tc>
        <w:tc>
          <w:tcPr>
            <w:tcW w:w="678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0-5</w:t>
            </w:r>
          </w:p>
        </w:tc>
        <w:tc>
          <w:tcPr>
            <w:tcW w:w="588" w:type="pct"/>
            <w:gridSpan w:val="2"/>
          </w:tcPr>
          <w:p w:rsidR="00B649EC" w:rsidRPr="00A2782D" w:rsidRDefault="00512DD1" w:rsidP="00A2782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89" w:type="pct"/>
            <w:gridSpan w:val="2"/>
          </w:tcPr>
          <w:p w:rsidR="00B649EC" w:rsidRPr="00A2782D" w:rsidRDefault="00512DD1" w:rsidP="00A2782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88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56" w:type="pct"/>
            <w:gridSpan w:val="2"/>
          </w:tcPr>
          <w:p w:rsidR="00B649EC" w:rsidRPr="00A2782D" w:rsidRDefault="00B649EC" w:rsidP="00397AC1">
            <w:pPr>
              <w:spacing w:after="0" w:line="240" w:lineRule="auto"/>
              <w:jc w:val="center"/>
            </w:pPr>
            <w:r>
              <w:t>3,</w:t>
            </w:r>
            <w:r w:rsidR="00397AC1">
              <w:t>3</w:t>
            </w:r>
          </w:p>
        </w:tc>
      </w:tr>
      <w:tr w:rsidR="00B649EC" w:rsidRPr="00A2782D" w:rsidTr="00397AC1">
        <w:tc>
          <w:tcPr>
            <w:tcW w:w="170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1.5</w:t>
            </w:r>
          </w:p>
        </w:tc>
        <w:tc>
          <w:tcPr>
            <w:tcW w:w="2031" w:type="pct"/>
          </w:tcPr>
          <w:p w:rsidR="00B649EC" w:rsidRPr="00A2782D" w:rsidRDefault="00B649EC" w:rsidP="00DF0F1F">
            <w:pPr>
              <w:pStyle w:val="ConsPlusNormal"/>
            </w:pPr>
            <w:r w:rsidRPr="00A2782D"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>
              <w:t>,  (%).</w:t>
            </w:r>
            <w:proofErr w:type="gramEnd"/>
          </w:p>
        </w:tc>
        <w:tc>
          <w:tcPr>
            <w:tcW w:w="678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0-5</w:t>
            </w:r>
          </w:p>
        </w:tc>
        <w:tc>
          <w:tcPr>
            <w:tcW w:w="588" w:type="pct"/>
            <w:gridSpan w:val="2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3</w:t>
            </w:r>
          </w:p>
        </w:tc>
        <w:tc>
          <w:tcPr>
            <w:tcW w:w="589" w:type="pct"/>
            <w:gridSpan w:val="2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3</w:t>
            </w:r>
          </w:p>
        </w:tc>
        <w:tc>
          <w:tcPr>
            <w:tcW w:w="588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56" w:type="pct"/>
            <w:gridSpan w:val="2"/>
          </w:tcPr>
          <w:p w:rsidR="00B649EC" w:rsidRPr="00A2782D" w:rsidRDefault="00B649EC" w:rsidP="00397AC1">
            <w:pPr>
              <w:spacing w:after="0" w:line="240" w:lineRule="auto"/>
              <w:jc w:val="center"/>
            </w:pPr>
            <w:r>
              <w:t>2,</w:t>
            </w:r>
            <w:r w:rsidR="00397AC1">
              <w:t>0</w:t>
            </w:r>
          </w:p>
        </w:tc>
      </w:tr>
      <w:tr w:rsidR="00DF0F1F" w:rsidRPr="00A2782D" w:rsidTr="008F7C5E">
        <w:tc>
          <w:tcPr>
            <w:tcW w:w="170" w:type="pct"/>
          </w:tcPr>
          <w:p w:rsidR="00DF0F1F" w:rsidRPr="00A2782D" w:rsidRDefault="00DF0F1F" w:rsidP="00A2782D">
            <w:pPr>
              <w:spacing w:after="0" w:line="240" w:lineRule="auto"/>
              <w:jc w:val="center"/>
            </w:pPr>
            <w:r w:rsidRPr="00A2782D">
              <w:t>2</w:t>
            </w:r>
          </w:p>
        </w:tc>
        <w:tc>
          <w:tcPr>
            <w:tcW w:w="4830" w:type="pct"/>
            <w:gridSpan w:val="9"/>
          </w:tcPr>
          <w:p w:rsidR="00DF0F1F" w:rsidRPr="00A2782D" w:rsidRDefault="00DF0F1F" w:rsidP="002375FA">
            <w:pPr>
              <w:pStyle w:val="ConsPlusNormal"/>
            </w:pPr>
            <w:r w:rsidRPr="00A2782D">
              <w:t>Показатели, характеризующие комфортность условий предоставления медицинских услуг и доступность их получения</w:t>
            </w:r>
          </w:p>
          <w:p w:rsidR="00DF0F1F" w:rsidRPr="00A2782D" w:rsidRDefault="00DF0F1F" w:rsidP="00A2782D">
            <w:pPr>
              <w:spacing w:after="0" w:line="240" w:lineRule="auto"/>
              <w:jc w:val="center"/>
            </w:pPr>
          </w:p>
        </w:tc>
      </w:tr>
      <w:tr w:rsidR="00397AC1" w:rsidRPr="00A2782D" w:rsidTr="00397AC1">
        <w:tc>
          <w:tcPr>
            <w:tcW w:w="170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2.1</w:t>
            </w:r>
          </w:p>
        </w:tc>
        <w:tc>
          <w:tcPr>
            <w:tcW w:w="2031" w:type="pct"/>
          </w:tcPr>
          <w:p w:rsidR="00B649EC" w:rsidRPr="00A2782D" w:rsidRDefault="00B649EC" w:rsidP="00B649EC">
            <w:pPr>
              <w:pStyle w:val="ConsPlusNormal"/>
            </w:pPr>
            <w:r w:rsidRPr="00A2782D"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</w:t>
            </w:r>
            <w:proofErr w:type="gramStart"/>
            <w:r>
              <w:t>, (%).</w:t>
            </w:r>
            <w:proofErr w:type="gramEnd"/>
          </w:p>
        </w:tc>
        <w:tc>
          <w:tcPr>
            <w:tcW w:w="678" w:type="pct"/>
          </w:tcPr>
          <w:p w:rsidR="00B649EC" w:rsidRDefault="00B649EC" w:rsidP="00A2782D">
            <w:pPr>
              <w:spacing w:after="0" w:line="240" w:lineRule="auto"/>
              <w:jc w:val="center"/>
            </w:pPr>
            <w:r>
              <w:t>0-5</w:t>
            </w:r>
          </w:p>
        </w:tc>
        <w:tc>
          <w:tcPr>
            <w:tcW w:w="588" w:type="pct"/>
            <w:gridSpan w:val="2"/>
          </w:tcPr>
          <w:p w:rsidR="00B649EC" w:rsidRPr="00A2782D" w:rsidRDefault="00512DD1" w:rsidP="00A2782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86" w:type="pct"/>
          </w:tcPr>
          <w:p w:rsidR="00B649EC" w:rsidRPr="00A2782D" w:rsidRDefault="00512DD1" w:rsidP="00A2782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23" w:type="pct"/>
            <w:gridSpan w:val="3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B649EC" w:rsidRPr="00A2782D" w:rsidRDefault="00B649EC" w:rsidP="00397AC1">
            <w:pPr>
              <w:spacing w:after="0" w:line="240" w:lineRule="auto"/>
              <w:jc w:val="center"/>
            </w:pPr>
            <w:r w:rsidRPr="00A2782D">
              <w:t>3,</w:t>
            </w:r>
            <w:r w:rsidR="00397AC1">
              <w:t>0</w:t>
            </w:r>
          </w:p>
        </w:tc>
      </w:tr>
      <w:tr w:rsidR="00397AC1" w:rsidRPr="00A2782D" w:rsidTr="00397AC1">
        <w:tc>
          <w:tcPr>
            <w:tcW w:w="170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2.2</w:t>
            </w:r>
          </w:p>
        </w:tc>
        <w:tc>
          <w:tcPr>
            <w:tcW w:w="2031" w:type="pct"/>
          </w:tcPr>
          <w:p w:rsidR="00B649EC" w:rsidRPr="00A2782D" w:rsidRDefault="00B649EC" w:rsidP="002375FA">
            <w:pPr>
              <w:pStyle w:val="ConsPlusNormal"/>
            </w:pPr>
            <w:r w:rsidRPr="00A2782D">
              <w:t>Средний срок ожидания приема врача с момента записи на прием (относительно сроков ожидания, установленных территориальной ПГГ бесплатного оказания гражданам медицинской помощи)</w:t>
            </w:r>
            <w:r>
              <w:t>,  (дни).</w:t>
            </w:r>
          </w:p>
        </w:tc>
        <w:tc>
          <w:tcPr>
            <w:tcW w:w="678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0-5</w:t>
            </w:r>
          </w:p>
        </w:tc>
        <w:tc>
          <w:tcPr>
            <w:tcW w:w="588" w:type="pct"/>
            <w:gridSpan w:val="2"/>
          </w:tcPr>
          <w:p w:rsidR="00B649EC" w:rsidRPr="00A2782D" w:rsidRDefault="00512DD1" w:rsidP="00A2782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86" w:type="pct"/>
          </w:tcPr>
          <w:p w:rsidR="00B649EC" w:rsidRPr="00A2782D" w:rsidRDefault="00512DD1" w:rsidP="00A2782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23" w:type="pct"/>
            <w:gridSpan w:val="3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24" w:type="pct"/>
          </w:tcPr>
          <w:p w:rsidR="00B649EC" w:rsidRPr="00A2782D" w:rsidRDefault="006C6C33" w:rsidP="00A2782D">
            <w:pPr>
              <w:spacing w:after="0" w:line="240" w:lineRule="auto"/>
              <w:jc w:val="center"/>
            </w:pPr>
            <w:r>
              <w:t>4,7</w:t>
            </w:r>
          </w:p>
        </w:tc>
      </w:tr>
      <w:tr w:rsidR="00397AC1" w:rsidRPr="00A2782D" w:rsidTr="00397AC1">
        <w:tc>
          <w:tcPr>
            <w:tcW w:w="170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lastRenderedPageBreak/>
              <w:t>2.3</w:t>
            </w:r>
          </w:p>
        </w:tc>
        <w:tc>
          <w:tcPr>
            <w:tcW w:w="2031" w:type="pct"/>
          </w:tcPr>
          <w:p w:rsidR="00B649EC" w:rsidRPr="00A2782D" w:rsidRDefault="00B649EC" w:rsidP="00045A30">
            <w:pPr>
              <w:pStyle w:val="ConsPlusNormal"/>
            </w:pPr>
            <w:r w:rsidRPr="00A2782D"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  <w:r>
              <w:t xml:space="preserve"> (баллы).</w:t>
            </w:r>
          </w:p>
        </w:tc>
        <w:tc>
          <w:tcPr>
            <w:tcW w:w="678" w:type="pct"/>
          </w:tcPr>
          <w:p w:rsidR="00B649EC" w:rsidRPr="00A2782D" w:rsidRDefault="00B649EC" w:rsidP="00DA695A">
            <w:pPr>
              <w:spacing w:after="0" w:line="240" w:lineRule="auto"/>
              <w:jc w:val="center"/>
            </w:pPr>
            <w:r>
              <w:t>0-4</w:t>
            </w:r>
          </w:p>
        </w:tc>
        <w:tc>
          <w:tcPr>
            <w:tcW w:w="588" w:type="pct"/>
            <w:gridSpan w:val="2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4</w:t>
            </w:r>
          </w:p>
        </w:tc>
        <w:tc>
          <w:tcPr>
            <w:tcW w:w="586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4</w:t>
            </w:r>
          </w:p>
        </w:tc>
        <w:tc>
          <w:tcPr>
            <w:tcW w:w="623" w:type="pct"/>
            <w:gridSpan w:val="3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B649EC" w:rsidRPr="00A2782D" w:rsidRDefault="00B649EC" w:rsidP="00397AC1">
            <w:pPr>
              <w:spacing w:after="0" w:line="240" w:lineRule="auto"/>
              <w:jc w:val="center"/>
            </w:pPr>
            <w:r>
              <w:t>3,</w:t>
            </w:r>
            <w:r w:rsidR="00397AC1">
              <w:t>7</w:t>
            </w:r>
          </w:p>
        </w:tc>
      </w:tr>
      <w:tr w:rsidR="00397AC1" w:rsidRPr="00A2782D" w:rsidTr="00397AC1">
        <w:tc>
          <w:tcPr>
            <w:tcW w:w="170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2.4</w:t>
            </w:r>
          </w:p>
        </w:tc>
        <w:tc>
          <w:tcPr>
            <w:tcW w:w="2031" w:type="pct"/>
          </w:tcPr>
          <w:p w:rsidR="00B649EC" w:rsidRPr="00A2782D" w:rsidRDefault="00B649EC" w:rsidP="00045A30">
            <w:pPr>
              <w:pStyle w:val="ConsPlusNormal"/>
            </w:pPr>
            <w:r w:rsidRPr="00A2782D">
              <w:t>Доля потребителей услуг, удовлетворенных условиями пребывания в медицинской организации</w:t>
            </w:r>
            <w:proofErr w:type="gramStart"/>
            <w:r>
              <w:t xml:space="preserve">, </w:t>
            </w:r>
            <w:r w:rsidRPr="00A2782D">
              <w:t xml:space="preserve"> </w:t>
            </w:r>
            <w:r>
              <w:t>(%).</w:t>
            </w:r>
            <w:proofErr w:type="gramEnd"/>
          </w:p>
        </w:tc>
        <w:tc>
          <w:tcPr>
            <w:tcW w:w="678" w:type="pct"/>
          </w:tcPr>
          <w:p w:rsidR="00B649EC" w:rsidRDefault="00B649EC" w:rsidP="00A2782D">
            <w:pPr>
              <w:spacing w:after="0" w:line="240" w:lineRule="auto"/>
              <w:jc w:val="center"/>
            </w:pPr>
            <w:r>
              <w:t>0-5</w:t>
            </w:r>
          </w:p>
        </w:tc>
        <w:tc>
          <w:tcPr>
            <w:tcW w:w="588" w:type="pct"/>
            <w:gridSpan w:val="2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86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3" w:type="pct"/>
            <w:gridSpan w:val="3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B649EC" w:rsidRPr="00A2782D" w:rsidRDefault="00397AC1" w:rsidP="00A2782D">
            <w:pPr>
              <w:spacing w:after="0" w:line="240" w:lineRule="auto"/>
              <w:jc w:val="center"/>
            </w:pPr>
            <w:r>
              <w:t>2</w:t>
            </w:r>
            <w:r w:rsidR="00B649EC">
              <w:t>,0</w:t>
            </w:r>
          </w:p>
        </w:tc>
      </w:tr>
      <w:tr w:rsidR="00397AC1" w:rsidRPr="00A2782D" w:rsidTr="00397AC1">
        <w:tc>
          <w:tcPr>
            <w:tcW w:w="170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2,5</w:t>
            </w:r>
          </w:p>
        </w:tc>
        <w:tc>
          <w:tcPr>
            <w:tcW w:w="2031" w:type="pct"/>
          </w:tcPr>
          <w:p w:rsidR="00B649EC" w:rsidRPr="00A2782D" w:rsidRDefault="00B649EC" w:rsidP="00F22D8F">
            <w:pPr>
              <w:pStyle w:val="ConsPlusNormal"/>
            </w:pPr>
            <w:r w:rsidRPr="00A2782D">
              <w:t>Доля потребителей услуг с ограниченными возможностями здоровья, удовлетворенных условиями пребывания в медицинской организации</w:t>
            </w:r>
            <w:proofErr w:type="gramStart"/>
            <w:r>
              <w:t>,  (%).</w:t>
            </w:r>
            <w:proofErr w:type="gramEnd"/>
          </w:p>
        </w:tc>
        <w:tc>
          <w:tcPr>
            <w:tcW w:w="678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0-5</w:t>
            </w:r>
          </w:p>
        </w:tc>
        <w:tc>
          <w:tcPr>
            <w:tcW w:w="588" w:type="pct"/>
            <w:gridSpan w:val="2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</w:p>
        </w:tc>
        <w:tc>
          <w:tcPr>
            <w:tcW w:w="586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</w:p>
        </w:tc>
        <w:tc>
          <w:tcPr>
            <w:tcW w:w="623" w:type="pct"/>
            <w:gridSpan w:val="3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</w:p>
        </w:tc>
        <w:tc>
          <w:tcPr>
            <w:tcW w:w="324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</w:p>
        </w:tc>
      </w:tr>
      <w:tr w:rsidR="00DF0F1F" w:rsidRPr="00A2782D" w:rsidTr="008F7C5E">
        <w:tc>
          <w:tcPr>
            <w:tcW w:w="170" w:type="pct"/>
          </w:tcPr>
          <w:p w:rsidR="00DF0F1F" w:rsidRPr="00A2782D" w:rsidRDefault="00DF0F1F" w:rsidP="00A2782D">
            <w:pPr>
              <w:spacing w:after="0" w:line="240" w:lineRule="auto"/>
              <w:jc w:val="center"/>
            </w:pPr>
            <w:r w:rsidRPr="00A2782D">
              <w:t>3</w:t>
            </w:r>
          </w:p>
        </w:tc>
        <w:tc>
          <w:tcPr>
            <w:tcW w:w="4830" w:type="pct"/>
            <w:gridSpan w:val="9"/>
          </w:tcPr>
          <w:p w:rsidR="00DF0F1F" w:rsidRPr="00A2782D" w:rsidRDefault="00DF0F1F" w:rsidP="00045A30">
            <w:pPr>
              <w:pStyle w:val="ConsPlusNormal"/>
            </w:pPr>
            <w:r w:rsidRPr="00A2782D">
              <w:t>Показатели, характеризующие время ожидания предоставления медицинской услуги</w:t>
            </w:r>
          </w:p>
          <w:p w:rsidR="00DF0F1F" w:rsidRPr="00A2782D" w:rsidRDefault="00DF0F1F" w:rsidP="00045A30">
            <w:pPr>
              <w:pStyle w:val="ConsPlusNormal"/>
            </w:pPr>
          </w:p>
        </w:tc>
      </w:tr>
      <w:tr w:rsidR="00B649EC" w:rsidRPr="00A2782D" w:rsidTr="00397AC1">
        <w:tc>
          <w:tcPr>
            <w:tcW w:w="170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3.1</w:t>
            </w:r>
          </w:p>
        </w:tc>
        <w:tc>
          <w:tcPr>
            <w:tcW w:w="2031" w:type="pct"/>
          </w:tcPr>
          <w:p w:rsidR="00B649EC" w:rsidRPr="00A2782D" w:rsidRDefault="00B649EC" w:rsidP="00045A30">
            <w:pPr>
              <w:pStyle w:val="ConsPlusNormal"/>
            </w:pPr>
            <w:r w:rsidRPr="00A2782D">
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ПГГ бесплатного оказания гражданам медицинской помощи)</w:t>
            </w:r>
            <w:r>
              <w:t>,  (дни).</w:t>
            </w:r>
          </w:p>
        </w:tc>
        <w:tc>
          <w:tcPr>
            <w:tcW w:w="678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0-5</w:t>
            </w:r>
          </w:p>
        </w:tc>
        <w:tc>
          <w:tcPr>
            <w:tcW w:w="588" w:type="pct"/>
            <w:gridSpan w:val="2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4</w:t>
            </w:r>
          </w:p>
        </w:tc>
        <w:tc>
          <w:tcPr>
            <w:tcW w:w="586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23" w:type="pct"/>
            <w:gridSpan w:val="3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24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4</w:t>
            </w:r>
            <w:r>
              <w:t>,0</w:t>
            </w:r>
          </w:p>
        </w:tc>
      </w:tr>
      <w:tr w:rsidR="00B649EC" w:rsidRPr="00A2782D" w:rsidTr="00397AC1">
        <w:tc>
          <w:tcPr>
            <w:tcW w:w="170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3.2</w:t>
            </w:r>
          </w:p>
        </w:tc>
        <w:tc>
          <w:tcPr>
            <w:tcW w:w="2031" w:type="pct"/>
          </w:tcPr>
          <w:p w:rsidR="00B649EC" w:rsidRDefault="00B649EC" w:rsidP="00045A30">
            <w:pPr>
              <w:pStyle w:val="ConsPlusNormal"/>
            </w:pPr>
            <w:r w:rsidRPr="00A2782D">
              <w:t>Доля потребителей услуг, которых врач принял во время, установленное по записи</w:t>
            </w:r>
            <w:proofErr w:type="gramStart"/>
            <w:r>
              <w:t>,  (%).</w:t>
            </w:r>
            <w:proofErr w:type="gramEnd"/>
          </w:p>
          <w:p w:rsidR="00B649EC" w:rsidRPr="00A2782D" w:rsidRDefault="00B649EC" w:rsidP="00045A30">
            <w:pPr>
              <w:pStyle w:val="ConsPlusNormal"/>
            </w:pPr>
          </w:p>
        </w:tc>
        <w:tc>
          <w:tcPr>
            <w:tcW w:w="678" w:type="pct"/>
          </w:tcPr>
          <w:p w:rsidR="00B649EC" w:rsidRDefault="00B649EC" w:rsidP="00A2782D">
            <w:pPr>
              <w:spacing w:after="0" w:line="240" w:lineRule="auto"/>
              <w:jc w:val="center"/>
            </w:pPr>
            <w:r>
              <w:t>0-5</w:t>
            </w:r>
          </w:p>
        </w:tc>
        <w:tc>
          <w:tcPr>
            <w:tcW w:w="588" w:type="pct"/>
            <w:gridSpan w:val="2"/>
          </w:tcPr>
          <w:p w:rsidR="00B649EC" w:rsidRPr="00A2782D" w:rsidRDefault="00512DD1" w:rsidP="00A2782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86" w:type="pct"/>
          </w:tcPr>
          <w:p w:rsidR="00B649EC" w:rsidRPr="00A2782D" w:rsidRDefault="00512DD1" w:rsidP="00A2782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23" w:type="pct"/>
            <w:gridSpan w:val="3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24" w:type="pct"/>
          </w:tcPr>
          <w:p w:rsidR="00B649EC" w:rsidRPr="00A2782D" w:rsidRDefault="00B649EC" w:rsidP="00397AC1">
            <w:pPr>
              <w:spacing w:after="0" w:line="240" w:lineRule="auto"/>
              <w:jc w:val="center"/>
            </w:pPr>
            <w:r>
              <w:t>3,</w:t>
            </w:r>
            <w:r w:rsidR="00397AC1">
              <w:t>7</w:t>
            </w:r>
          </w:p>
        </w:tc>
      </w:tr>
      <w:tr w:rsidR="00B649EC" w:rsidRPr="00A2782D" w:rsidTr="00397AC1">
        <w:tc>
          <w:tcPr>
            <w:tcW w:w="170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3.3</w:t>
            </w:r>
          </w:p>
        </w:tc>
        <w:tc>
          <w:tcPr>
            <w:tcW w:w="2031" w:type="pct"/>
          </w:tcPr>
          <w:p w:rsidR="00B649EC" w:rsidRPr="00A2782D" w:rsidRDefault="00B649EC" w:rsidP="00397AC1">
            <w:pPr>
              <w:pStyle w:val="ConsPlusNormal"/>
            </w:pPr>
            <w:r w:rsidRPr="00A2782D">
              <w:t>Доля потребителей услуг, которым диагностическое исследование выполнено во время, установленное по записи</w:t>
            </w:r>
            <w:proofErr w:type="gramStart"/>
            <w:r>
              <w:t>,  (%).</w:t>
            </w:r>
            <w:proofErr w:type="gramEnd"/>
          </w:p>
        </w:tc>
        <w:tc>
          <w:tcPr>
            <w:tcW w:w="678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0-5</w:t>
            </w:r>
          </w:p>
        </w:tc>
        <w:tc>
          <w:tcPr>
            <w:tcW w:w="588" w:type="pct"/>
            <w:gridSpan w:val="2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4</w:t>
            </w:r>
          </w:p>
        </w:tc>
        <w:tc>
          <w:tcPr>
            <w:tcW w:w="586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4</w:t>
            </w:r>
          </w:p>
        </w:tc>
        <w:tc>
          <w:tcPr>
            <w:tcW w:w="623" w:type="pct"/>
            <w:gridSpan w:val="3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24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4</w:t>
            </w:r>
            <w:r>
              <w:t>,0</w:t>
            </w:r>
          </w:p>
        </w:tc>
      </w:tr>
      <w:tr w:rsidR="00DF0F1F" w:rsidRPr="00A2782D" w:rsidTr="008F7C5E">
        <w:tc>
          <w:tcPr>
            <w:tcW w:w="170" w:type="pct"/>
          </w:tcPr>
          <w:p w:rsidR="00DF0F1F" w:rsidRPr="00A2782D" w:rsidRDefault="00DF0F1F" w:rsidP="00A2782D">
            <w:pPr>
              <w:spacing w:after="0" w:line="240" w:lineRule="auto"/>
              <w:jc w:val="center"/>
            </w:pPr>
            <w:r w:rsidRPr="00A2782D">
              <w:t>4</w:t>
            </w:r>
          </w:p>
        </w:tc>
        <w:tc>
          <w:tcPr>
            <w:tcW w:w="4830" w:type="pct"/>
            <w:gridSpan w:val="9"/>
          </w:tcPr>
          <w:p w:rsidR="00DF0F1F" w:rsidRPr="00A2782D" w:rsidRDefault="00DF0F1F" w:rsidP="00924609">
            <w:pPr>
              <w:pStyle w:val="ConsPlusNormal"/>
            </w:pPr>
            <w:r w:rsidRPr="00A2782D"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  <w:p w:rsidR="00DF0F1F" w:rsidRPr="00A2782D" w:rsidRDefault="00DF0F1F" w:rsidP="00924609">
            <w:pPr>
              <w:pStyle w:val="ConsPlusNormal"/>
            </w:pPr>
          </w:p>
        </w:tc>
      </w:tr>
      <w:tr w:rsidR="00B649EC" w:rsidRPr="00A2782D" w:rsidTr="00397AC1">
        <w:tc>
          <w:tcPr>
            <w:tcW w:w="170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4.1</w:t>
            </w:r>
          </w:p>
        </w:tc>
        <w:tc>
          <w:tcPr>
            <w:tcW w:w="2031" w:type="pct"/>
          </w:tcPr>
          <w:p w:rsidR="00B649EC" w:rsidRPr="00A2782D" w:rsidRDefault="00B649EC" w:rsidP="00924609">
            <w:pPr>
              <w:pStyle w:val="ConsPlusNormal"/>
            </w:pPr>
            <w:r w:rsidRPr="00A2782D">
              <w:t>Доля потребителей услуг, положительно оценивающих доброжелательность и вежливость работников медицинской организации</w:t>
            </w:r>
            <w:proofErr w:type="gramStart"/>
            <w:r>
              <w:t>,  (%).</w:t>
            </w:r>
            <w:proofErr w:type="gramEnd"/>
          </w:p>
        </w:tc>
        <w:tc>
          <w:tcPr>
            <w:tcW w:w="678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0-5</w:t>
            </w:r>
          </w:p>
        </w:tc>
        <w:tc>
          <w:tcPr>
            <w:tcW w:w="586" w:type="pct"/>
          </w:tcPr>
          <w:p w:rsidR="00B649EC" w:rsidRPr="00A2782D" w:rsidRDefault="00512DD1" w:rsidP="00A2782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88" w:type="pct"/>
            <w:gridSpan w:val="2"/>
          </w:tcPr>
          <w:p w:rsidR="00B649EC" w:rsidRPr="00A2782D" w:rsidRDefault="00512DD1" w:rsidP="00A2782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3" w:type="pct"/>
            <w:gridSpan w:val="3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B649EC" w:rsidRPr="00A2782D" w:rsidRDefault="00397AC1" w:rsidP="00A2782D">
            <w:pPr>
              <w:spacing w:after="0" w:line="240" w:lineRule="auto"/>
              <w:jc w:val="center"/>
            </w:pPr>
            <w:r>
              <w:t>3,3</w:t>
            </w:r>
          </w:p>
        </w:tc>
      </w:tr>
      <w:tr w:rsidR="00B649EC" w:rsidRPr="00A2782D" w:rsidTr="00397AC1">
        <w:tc>
          <w:tcPr>
            <w:tcW w:w="170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4,2</w:t>
            </w:r>
          </w:p>
        </w:tc>
        <w:tc>
          <w:tcPr>
            <w:tcW w:w="2031" w:type="pct"/>
          </w:tcPr>
          <w:p w:rsidR="00B649EC" w:rsidRPr="00A2782D" w:rsidRDefault="00B649EC" w:rsidP="00924609">
            <w:pPr>
              <w:pStyle w:val="ConsPlusNormal"/>
            </w:pPr>
            <w:r w:rsidRPr="00A2782D">
              <w:t>Доля потребителей услуг, положительно оценивающих компетентность медицинских работников медицинской организации</w:t>
            </w:r>
            <w:proofErr w:type="gramStart"/>
            <w:r>
              <w:t>,  (%).</w:t>
            </w:r>
            <w:proofErr w:type="gramEnd"/>
          </w:p>
        </w:tc>
        <w:tc>
          <w:tcPr>
            <w:tcW w:w="678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0-5</w:t>
            </w:r>
          </w:p>
        </w:tc>
        <w:tc>
          <w:tcPr>
            <w:tcW w:w="586" w:type="pct"/>
          </w:tcPr>
          <w:p w:rsidR="00B649EC" w:rsidRPr="00A2782D" w:rsidRDefault="00512DD1" w:rsidP="00A2782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88" w:type="pct"/>
            <w:gridSpan w:val="2"/>
          </w:tcPr>
          <w:p w:rsidR="00B649EC" w:rsidRPr="00A2782D" w:rsidRDefault="00512DD1" w:rsidP="00A2782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23" w:type="pct"/>
            <w:gridSpan w:val="3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B649EC" w:rsidRPr="00A2782D" w:rsidRDefault="00B649EC" w:rsidP="00397AC1">
            <w:pPr>
              <w:spacing w:after="0" w:line="240" w:lineRule="auto"/>
              <w:jc w:val="center"/>
            </w:pPr>
            <w:r w:rsidRPr="00A2782D">
              <w:t>3,</w:t>
            </w:r>
            <w:r w:rsidR="00397AC1">
              <w:t>0</w:t>
            </w:r>
          </w:p>
        </w:tc>
      </w:tr>
      <w:tr w:rsidR="00DA695A" w:rsidRPr="00A2782D" w:rsidTr="008F7C5E">
        <w:tc>
          <w:tcPr>
            <w:tcW w:w="170" w:type="pct"/>
          </w:tcPr>
          <w:p w:rsidR="00DA695A" w:rsidRPr="00A2782D" w:rsidRDefault="00DA695A" w:rsidP="00A2782D">
            <w:pPr>
              <w:spacing w:after="0" w:line="240" w:lineRule="auto"/>
              <w:jc w:val="center"/>
            </w:pPr>
            <w:r w:rsidRPr="00A2782D">
              <w:t>5</w:t>
            </w:r>
          </w:p>
        </w:tc>
        <w:tc>
          <w:tcPr>
            <w:tcW w:w="4830" w:type="pct"/>
            <w:gridSpan w:val="9"/>
          </w:tcPr>
          <w:p w:rsidR="00DA695A" w:rsidRPr="00A2782D" w:rsidRDefault="00DA695A" w:rsidP="00924609">
            <w:pPr>
              <w:pStyle w:val="ConsPlusNormal"/>
            </w:pPr>
            <w:r w:rsidRPr="00A2782D">
              <w:t>Показатели, характеризующие удовлетворенность оказанными услугами в медицинской организации</w:t>
            </w:r>
          </w:p>
          <w:p w:rsidR="00DA695A" w:rsidRPr="00A2782D" w:rsidRDefault="00DA695A" w:rsidP="00924609">
            <w:pPr>
              <w:pStyle w:val="ConsPlusNormal"/>
            </w:pPr>
          </w:p>
        </w:tc>
      </w:tr>
      <w:tr w:rsidR="00B649EC" w:rsidRPr="00A2782D" w:rsidTr="00397AC1">
        <w:tc>
          <w:tcPr>
            <w:tcW w:w="170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5.1</w:t>
            </w:r>
          </w:p>
        </w:tc>
        <w:tc>
          <w:tcPr>
            <w:tcW w:w="2031" w:type="pct"/>
          </w:tcPr>
          <w:p w:rsidR="00B649EC" w:rsidRPr="00A2782D" w:rsidRDefault="00B649EC" w:rsidP="00A2782D">
            <w:pPr>
              <w:pStyle w:val="ConsPlusNormal"/>
              <w:jc w:val="both"/>
            </w:pPr>
            <w:r w:rsidRPr="00A2782D">
              <w:t>Доля потребителей услуг, удовлетворенных оказанными услугами</w:t>
            </w:r>
            <w:proofErr w:type="gramStart"/>
            <w:r>
              <w:t>,  (%).</w:t>
            </w:r>
            <w:proofErr w:type="gramEnd"/>
          </w:p>
        </w:tc>
        <w:tc>
          <w:tcPr>
            <w:tcW w:w="678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0-5</w:t>
            </w:r>
          </w:p>
        </w:tc>
        <w:tc>
          <w:tcPr>
            <w:tcW w:w="586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2</w:t>
            </w:r>
          </w:p>
        </w:tc>
        <w:tc>
          <w:tcPr>
            <w:tcW w:w="588" w:type="pct"/>
            <w:gridSpan w:val="2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23" w:type="pct"/>
            <w:gridSpan w:val="3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B649EC" w:rsidRPr="00A2782D" w:rsidRDefault="00B649EC" w:rsidP="00397AC1">
            <w:pPr>
              <w:spacing w:after="0" w:line="240" w:lineRule="auto"/>
              <w:jc w:val="center"/>
            </w:pPr>
            <w:r>
              <w:t>2,</w:t>
            </w:r>
            <w:r w:rsidR="00397AC1">
              <w:t>3</w:t>
            </w:r>
          </w:p>
        </w:tc>
      </w:tr>
      <w:tr w:rsidR="00B649EC" w:rsidRPr="00A2782D" w:rsidTr="00397AC1">
        <w:tc>
          <w:tcPr>
            <w:tcW w:w="170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 w:rsidRPr="00A2782D">
              <w:t>5.2</w:t>
            </w:r>
          </w:p>
        </w:tc>
        <w:tc>
          <w:tcPr>
            <w:tcW w:w="2031" w:type="pct"/>
          </w:tcPr>
          <w:p w:rsidR="00B649EC" w:rsidRPr="00A2782D" w:rsidRDefault="00B649EC" w:rsidP="00EB2922">
            <w:pPr>
              <w:pStyle w:val="ConsPlusNormal"/>
            </w:pPr>
            <w:r w:rsidRPr="00A2782D">
              <w:t>Доля потребителей услуг, готовых рекомендовать медицинскую организацию для получения медицинской помощи</w:t>
            </w:r>
            <w:proofErr w:type="gramStart"/>
            <w:r>
              <w:t>,  (%).</w:t>
            </w:r>
            <w:proofErr w:type="gramEnd"/>
          </w:p>
        </w:tc>
        <w:tc>
          <w:tcPr>
            <w:tcW w:w="678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0-5</w:t>
            </w:r>
          </w:p>
        </w:tc>
        <w:tc>
          <w:tcPr>
            <w:tcW w:w="586" w:type="pct"/>
          </w:tcPr>
          <w:p w:rsidR="00B649EC" w:rsidRPr="00A2782D" w:rsidRDefault="00512DD1" w:rsidP="00A2782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88" w:type="pct"/>
            <w:gridSpan w:val="2"/>
          </w:tcPr>
          <w:p w:rsidR="00B649EC" w:rsidRPr="00A2782D" w:rsidRDefault="00512DD1" w:rsidP="00A2782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23" w:type="pct"/>
            <w:gridSpan w:val="3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B649EC" w:rsidRPr="00A2782D" w:rsidRDefault="00B649EC" w:rsidP="00397AC1">
            <w:pPr>
              <w:spacing w:after="0" w:line="240" w:lineRule="auto"/>
              <w:jc w:val="center"/>
            </w:pPr>
            <w:r>
              <w:t>2,</w:t>
            </w:r>
            <w:r w:rsidR="00397AC1">
              <w:t>0</w:t>
            </w:r>
          </w:p>
        </w:tc>
      </w:tr>
      <w:tr w:rsidR="00B649EC" w:rsidRPr="00A2782D" w:rsidTr="00397AC1">
        <w:tc>
          <w:tcPr>
            <w:tcW w:w="170" w:type="pct"/>
          </w:tcPr>
          <w:p w:rsidR="00B649EC" w:rsidRPr="00A2782D" w:rsidRDefault="00B649EC" w:rsidP="00A2782D">
            <w:pPr>
              <w:spacing w:after="0" w:line="240" w:lineRule="auto"/>
              <w:jc w:val="center"/>
            </w:pPr>
          </w:p>
        </w:tc>
        <w:tc>
          <w:tcPr>
            <w:tcW w:w="2031" w:type="pct"/>
          </w:tcPr>
          <w:p w:rsidR="00B649EC" w:rsidRPr="00803730" w:rsidRDefault="00512DD1" w:rsidP="00A2782D">
            <w:pPr>
              <w:spacing w:after="0" w:line="240" w:lineRule="auto"/>
              <w:jc w:val="center"/>
            </w:pPr>
            <w:r>
              <w:t>РЕЗУЛЬТАТЫ ОЦЕНКИ</w:t>
            </w:r>
          </w:p>
          <w:p w:rsidR="00B649EC" w:rsidRPr="00A2782D" w:rsidRDefault="00B649EC" w:rsidP="00A2782D">
            <w:pPr>
              <w:spacing w:after="0" w:line="240" w:lineRule="auto"/>
              <w:jc w:val="center"/>
            </w:pPr>
          </w:p>
        </w:tc>
        <w:tc>
          <w:tcPr>
            <w:tcW w:w="678" w:type="pct"/>
          </w:tcPr>
          <w:p w:rsidR="00B649EC" w:rsidRDefault="00B649EC" w:rsidP="00DA695A">
            <w:pPr>
              <w:spacing w:after="0" w:line="240" w:lineRule="auto"/>
              <w:jc w:val="center"/>
            </w:pPr>
            <w:r>
              <w:t xml:space="preserve">максимальное значение </w:t>
            </w:r>
          </w:p>
          <w:p w:rsidR="00B649EC" w:rsidRDefault="00B649EC" w:rsidP="00DA695A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73 </w:t>
            </w:r>
            <w:r>
              <w:t>балла</w:t>
            </w:r>
          </w:p>
        </w:tc>
        <w:tc>
          <w:tcPr>
            <w:tcW w:w="586" w:type="pct"/>
          </w:tcPr>
          <w:p w:rsidR="00B649EC" w:rsidRPr="00A2782D" w:rsidRDefault="00512DD1" w:rsidP="00512DD1">
            <w:pPr>
              <w:spacing w:after="0" w:line="240" w:lineRule="auto"/>
              <w:jc w:val="center"/>
            </w:pPr>
            <w:r>
              <w:t>5</w:t>
            </w:r>
            <w:r w:rsidR="006C6C33">
              <w:t>1</w:t>
            </w:r>
            <w:r w:rsidR="00B649EC">
              <w:t xml:space="preserve"> </w:t>
            </w:r>
            <w:r w:rsidR="00B649EC" w:rsidRPr="00A2782D">
              <w:t>(</w:t>
            </w:r>
            <w:r>
              <w:t>69,9</w:t>
            </w:r>
            <w:r w:rsidR="00B649EC" w:rsidRPr="00A2782D">
              <w:t>%)</w:t>
            </w:r>
          </w:p>
        </w:tc>
        <w:tc>
          <w:tcPr>
            <w:tcW w:w="588" w:type="pct"/>
            <w:gridSpan w:val="2"/>
          </w:tcPr>
          <w:p w:rsidR="00B649EC" w:rsidRPr="00A2782D" w:rsidRDefault="00512DD1" w:rsidP="00512DD1">
            <w:pPr>
              <w:spacing w:after="0" w:line="240" w:lineRule="auto"/>
              <w:jc w:val="center"/>
            </w:pPr>
            <w:r>
              <w:t>4</w:t>
            </w:r>
            <w:r w:rsidR="006C6C33">
              <w:t>1</w:t>
            </w:r>
            <w:r w:rsidR="00B649EC" w:rsidRPr="00A2782D">
              <w:t xml:space="preserve"> (</w:t>
            </w:r>
            <w:r>
              <w:t>56,2</w:t>
            </w:r>
            <w:r w:rsidR="00B649EC" w:rsidRPr="00A2782D">
              <w:t>%)</w:t>
            </w:r>
          </w:p>
        </w:tc>
        <w:tc>
          <w:tcPr>
            <w:tcW w:w="623" w:type="pct"/>
            <w:gridSpan w:val="3"/>
          </w:tcPr>
          <w:p w:rsidR="00B649EC" w:rsidRPr="00A2782D" w:rsidRDefault="00B649EC" w:rsidP="00803730">
            <w:pPr>
              <w:spacing w:after="0" w:line="240" w:lineRule="auto"/>
              <w:jc w:val="center"/>
            </w:pPr>
            <w:r>
              <w:t>40 (54,8%)</w:t>
            </w:r>
          </w:p>
        </w:tc>
        <w:tc>
          <w:tcPr>
            <w:tcW w:w="324" w:type="pct"/>
          </w:tcPr>
          <w:p w:rsidR="00B649EC" w:rsidRDefault="006C6C33" w:rsidP="00B27190">
            <w:pPr>
              <w:spacing w:after="0" w:line="240" w:lineRule="auto"/>
              <w:jc w:val="center"/>
            </w:pPr>
            <w:r>
              <w:t>44,0</w:t>
            </w:r>
          </w:p>
          <w:p w:rsidR="00B649EC" w:rsidRPr="00A2782D" w:rsidRDefault="00B649EC" w:rsidP="006C6C33">
            <w:pPr>
              <w:spacing w:after="0" w:line="240" w:lineRule="auto"/>
              <w:jc w:val="center"/>
            </w:pPr>
            <w:r w:rsidRPr="00A2782D">
              <w:t>(</w:t>
            </w:r>
            <w:r w:rsidR="006C6C33">
              <w:t>60,3</w:t>
            </w:r>
            <w:r>
              <w:t xml:space="preserve"> </w:t>
            </w:r>
            <w:r w:rsidRPr="00A2782D">
              <w:t>%)</w:t>
            </w:r>
          </w:p>
        </w:tc>
      </w:tr>
    </w:tbl>
    <w:p w:rsidR="00671567" w:rsidRDefault="00671567" w:rsidP="00512DD1">
      <w:pPr>
        <w:jc w:val="center"/>
      </w:pPr>
      <w:bookmarkStart w:id="0" w:name="_GoBack"/>
      <w:bookmarkEnd w:id="0"/>
    </w:p>
    <w:sectPr w:rsidR="00671567" w:rsidSect="00F22D8F">
      <w:pgSz w:w="16838" w:h="11906" w:orient="landscape"/>
      <w:pgMar w:top="680" w:right="822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12"/>
    <w:rsid w:val="00001177"/>
    <w:rsid w:val="00002E7F"/>
    <w:rsid w:val="00003512"/>
    <w:rsid w:val="00003524"/>
    <w:rsid w:val="00004FB5"/>
    <w:rsid w:val="0000520A"/>
    <w:rsid w:val="000073CA"/>
    <w:rsid w:val="00010087"/>
    <w:rsid w:val="0001161B"/>
    <w:rsid w:val="0001169D"/>
    <w:rsid w:val="00011F2A"/>
    <w:rsid w:val="00016146"/>
    <w:rsid w:val="000166CC"/>
    <w:rsid w:val="000205E1"/>
    <w:rsid w:val="000209C6"/>
    <w:rsid w:val="00020D11"/>
    <w:rsid w:val="0002144A"/>
    <w:rsid w:val="00023769"/>
    <w:rsid w:val="000237F7"/>
    <w:rsid w:val="00023C4F"/>
    <w:rsid w:val="00025B07"/>
    <w:rsid w:val="00026C1B"/>
    <w:rsid w:val="00026F0E"/>
    <w:rsid w:val="00026F11"/>
    <w:rsid w:val="00030B69"/>
    <w:rsid w:val="000313AF"/>
    <w:rsid w:val="00031F14"/>
    <w:rsid w:val="00034845"/>
    <w:rsid w:val="00034BE3"/>
    <w:rsid w:val="0003563E"/>
    <w:rsid w:val="00035EFA"/>
    <w:rsid w:val="00036B5A"/>
    <w:rsid w:val="00036D78"/>
    <w:rsid w:val="00040E28"/>
    <w:rsid w:val="00045A30"/>
    <w:rsid w:val="0004702B"/>
    <w:rsid w:val="000473C2"/>
    <w:rsid w:val="000500C1"/>
    <w:rsid w:val="00051A0C"/>
    <w:rsid w:val="00052489"/>
    <w:rsid w:val="000527E2"/>
    <w:rsid w:val="000554FB"/>
    <w:rsid w:val="000557D3"/>
    <w:rsid w:val="00055E1B"/>
    <w:rsid w:val="000579BB"/>
    <w:rsid w:val="000579DC"/>
    <w:rsid w:val="000609C9"/>
    <w:rsid w:val="000617E6"/>
    <w:rsid w:val="000632FA"/>
    <w:rsid w:val="00064E24"/>
    <w:rsid w:val="0006696E"/>
    <w:rsid w:val="00066C98"/>
    <w:rsid w:val="00066E33"/>
    <w:rsid w:val="00067123"/>
    <w:rsid w:val="000709E0"/>
    <w:rsid w:val="00072456"/>
    <w:rsid w:val="00075FF0"/>
    <w:rsid w:val="000807AE"/>
    <w:rsid w:val="00080A04"/>
    <w:rsid w:val="00081339"/>
    <w:rsid w:val="000813A6"/>
    <w:rsid w:val="00082849"/>
    <w:rsid w:val="0008342B"/>
    <w:rsid w:val="0008404F"/>
    <w:rsid w:val="00084438"/>
    <w:rsid w:val="00084B28"/>
    <w:rsid w:val="00085736"/>
    <w:rsid w:val="00086C2F"/>
    <w:rsid w:val="000872CB"/>
    <w:rsid w:val="000901FB"/>
    <w:rsid w:val="00090438"/>
    <w:rsid w:val="000904AE"/>
    <w:rsid w:val="0009108E"/>
    <w:rsid w:val="00092937"/>
    <w:rsid w:val="0009322D"/>
    <w:rsid w:val="00093544"/>
    <w:rsid w:val="00093870"/>
    <w:rsid w:val="00095A34"/>
    <w:rsid w:val="00095D50"/>
    <w:rsid w:val="0009602D"/>
    <w:rsid w:val="0009711C"/>
    <w:rsid w:val="00097804"/>
    <w:rsid w:val="00097C02"/>
    <w:rsid w:val="000A09D9"/>
    <w:rsid w:val="000A1044"/>
    <w:rsid w:val="000A61F1"/>
    <w:rsid w:val="000A641C"/>
    <w:rsid w:val="000A6FB0"/>
    <w:rsid w:val="000A7A5F"/>
    <w:rsid w:val="000B01AE"/>
    <w:rsid w:val="000B0DC0"/>
    <w:rsid w:val="000B0FA2"/>
    <w:rsid w:val="000B1090"/>
    <w:rsid w:val="000B17EF"/>
    <w:rsid w:val="000B2A87"/>
    <w:rsid w:val="000B33B6"/>
    <w:rsid w:val="000B40E7"/>
    <w:rsid w:val="000B50D7"/>
    <w:rsid w:val="000B5B89"/>
    <w:rsid w:val="000B6A1B"/>
    <w:rsid w:val="000C0282"/>
    <w:rsid w:val="000C0F77"/>
    <w:rsid w:val="000C1808"/>
    <w:rsid w:val="000C2405"/>
    <w:rsid w:val="000C35C6"/>
    <w:rsid w:val="000C716D"/>
    <w:rsid w:val="000C79AF"/>
    <w:rsid w:val="000D1574"/>
    <w:rsid w:val="000D165D"/>
    <w:rsid w:val="000D2D91"/>
    <w:rsid w:val="000D34C0"/>
    <w:rsid w:val="000D3891"/>
    <w:rsid w:val="000D3E5A"/>
    <w:rsid w:val="000D42A9"/>
    <w:rsid w:val="000D45B3"/>
    <w:rsid w:val="000D6AC4"/>
    <w:rsid w:val="000D7C65"/>
    <w:rsid w:val="000E2406"/>
    <w:rsid w:val="000E2D25"/>
    <w:rsid w:val="000E48A4"/>
    <w:rsid w:val="000E58FB"/>
    <w:rsid w:val="000E5C07"/>
    <w:rsid w:val="000E6181"/>
    <w:rsid w:val="000E6A9F"/>
    <w:rsid w:val="000E7C3F"/>
    <w:rsid w:val="000F00FE"/>
    <w:rsid w:val="000F06EF"/>
    <w:rsid w:val="000F30A8"/>
    <w:rsid w:val="000F32B6"/>
    <w:rsid w:val="000F693A"/>
    <w:rsid w:val="00101B96"/>
    <w:rsid w:val="001021E7"/>
    <w:rsid w:val="00102651"/>
    <w:rsid w:val="0010423B"/>
    <w:rsid w:val="00104C0A"/>
    <w:rsid w:val="00104C0B"/>
    <w:rsid w:val="0010645D"/>
    <w:rsid w:val="00106A9C"/>
    <w:rsid w:val="001120CC"/>
    <w:rsid w:val="00113D42"/>
    <w:rsid w:val="00114605"/>
    <w:rsid w:val="00114AB2"/>
    <w:rsid w:val="00114E62"/>
    <w:rsid w:val="0011668F"/>
    <w:rsid w:val="0011676C"/>
    <w:rsid w:val="00116AB5"/>
    <w:rsid w:val="0012142C"/>
    <w:rsid w:val="00121E7A"/>
    <w:rsid w:val="00122739"/>
    <w:rsid w:val="00123F84"/>
    <w:rsid w:val="001243BE"/>
    <w:rsid w:val="0012464A"/>
    <w:rsid w:val="00125306"/>
    <w:rsid w:val="00127A09"/>
    <w:rsid w:val="00127ABE"/>
    <w:rsid w:val="0013005D"/>
    <w:rsid w:val="00130B8E"/>
    <w:rsid w:val="00131C85"/>
    <w:rsid w:val="0013249F"/>
    <w:rsid w:val="00133A1D"/>
    <w:rsid w:val="00136369"/>
    <w:rsid w:val="00136E01"/>
    <w:rsid w:val="0014014A"/>
    <w:rsid w:val="001418DC"/>
    <w:rsid w:val="00142308"/>
    <w:rsid w:val="001431E9"/>
    <w:rsid w:val="00143A75"/>
    <w:rsid w:val="00146120"/>
    <w:rsid w:val="001512E8"/>
    <w:rsid w:val="001516B4"/>
    <w:rsid w:val="001520B2"/>
    <w:rsid w:val="00153594"/>
    <w:rsid w:val="001538F3"/>
    <w:rsid w:val="0015404D"/>
    <w:rsid w:val="00154758"/>
    <w:rsid w:val="00156C42"/>
    <w:rsid w:val="00160B1D"/>
    <w:rsid w:val="00163946"/>
    <w:rsid w:val="00163F22"/>
    <w:rsid w:val="00164321"/>
    <w:rsid w:val="00166E76"/>
    <w:rsid w:val="00167EF1"/>
    <w:rsid w:val="00170C3D"/>
    <w:rsid w:val="00170D26"/>
    <w:rsid w:val="001731B6"/>
    <w:rsid w:val="00175FFE"/>
    <w:rsid w:val="00176442"/>
    <w:rsid w:val="00176EE8"/>
    <w:rsid w:val="00177157"/>
    <w:rsid w:val="00180796"/>
    <w:rsid w:val="00180A8D"/>
    <w:rsid w:val="00180C41"/>
    <w:rsid w:val="00181062"/>
    <w:rsid w:val="00182078"/>
    <w:rsid w:val="00182767"/>
    <w:rsid w:val="0018287D"/>
    <w:rsid w:val="0018326D"/>
    <w:rsid w:val="00183302"/>
    <w:rsid w:val="00183675"/>
    <w:rsid w:val="001845A1"/>
    <w:rsid w:val="00185984"/>
    <w:rsid w:val="00186621"/>
    <w:rsid w:val="00187792"/>
    <w:rsid w:val="0019007E"/>
    <w:rsid w:val="0019132F"/>
    <w:rsid w:val="0019156B"/>
    <w:rsid w:val="00191C3F"/>
    <w:rsid w:val="00191C6B"/>
    <w:rsid w:val="001927F2"/>
    <w:rsid w:val="00196939"/>
    <w:rsid w:val="00197047"/>
    <w:rsid w:val="00197D7B"/>
    <w:rsid w:val="00197F64"/>
    <w:rsid w:val="001A01A6"/>
    <w:rsid w:val="001A0DCD"/>
    <w:rsid w:val="001A271F"/>
    <w:rsid w:val="001A2892"/>
    <w:rsid w:val="001A3FBF"/>
    <w:rsid w:val="001A7C36"/>
    <w:rsid w:val="001B049B"/>
    <w:rsid w:val="001B10BE"/>
    <w:rsid w:val="001B3F64"/>
    <w:rsid w:val="001B789C"/>
    <w:rsid w:val="001C068C"/>
    <w:rsid w:val="001C06B3"/>
    <w:rsid w:val="001C077D"/>
    <w:rsid w:val="001C0B09"/>
    <w:rsid w:val="001C1060"/>
    <w:rsid w:val="001C3AD3"/>
    <w:rsid w:val="001C4499"/>
    <w:rsid w:val="001C4D72"/>
    <w:rsid w:val="001C5856"/>
    <w:rsid w:val="001C6A73"/>
    <w:rsid w:val="001C6F2F"/>
    <w:rsid w:val="001D0ED2"/>
    <w:rsid w:val="001D2009"/>
    <w:rsid w:val="001D5197"/>
    <w:rsid w:val="001D5854"/>
    <w:rsid w:val="001D5A40"/>
    <w:rsid w:val="001D6620"/>
    <w:rsid w:val="001D70AA"/>
    <w:rsid w:val="001D7566"/>
    <w:rsid w:val="001D76D4"/>
    <w:rsid w:val="001E0080"/>
    <w:rsid w:val="001E0FA4"/>
    <w:rsid w:val="001E0FED"/>
    <w:rsid w:val="001E191B"/>
    <w:rsid w:val="001E3A25"/>
    <w:rsid w:val="001E3D0D"/>
    <w:rsid w:val="001E56E2"/>
    <w:rsid w:val="001E6E38"/>
    <w:rsid w:val="001E7BC0"/>
    <w:rsid w:val="001F3AE5"/>
    <w:rsid w:val="001F5FFA"/>
    <w:rsid w:val="001F6B06"/>
    <w:rsid w:val="001F6BAC"/>
    <w:rsid w:val="001F6CF8"/>
    <w:rsid w:val="001F72B7"/>
    <w:rsid w:val="001F7683"/>
    <w:rsid w:val="00200AD6"/>
    <w:rsid w:val="00200B87"/>
    <w:rsid w:val="002029FA"/>
    <w:rsid w:val="00203FFF"/>
    <w:rsid w:val="00204FD3"/>
    <w:rsid w:val="00207EF4"/>
    <w:rsid w:val="0021132F"/>
    <w:rsid w:val="00211CB5"/>
    <w:rsid w:val="002128DE"/>
    <w:rsid w:val="00212A76"/>
    <w:rsid w:val="00213E12"/>
    <w:rsid w:val="00214863"/>
    <w:rsid w:val="00217E87"/>
    <w:rsid w:val="0022015A"/>
    <w:rsid w:val="002202D4"/>
    <w:rsid w:val="00221183"/>
    <w:rsid w:val="0022207D"/>
    <w:rsid w:val="002239E4"/>
    <w:rsid w:val="00223D76"/>
    <w:rsid w:val="00227002"/>
    <w:rsid w:val="002323FA"/>
    <w:rsid w:val="00234434"/>
    <w:rsid w:val="00234EC3"/>
    <w:rsid w:val="0023753B"/>
    <w:rsid w:val="002375FA"/>
    <w:rsid w:val="002377DA"/>
    <w:rsid w:val="00242C7C"/>
    <w:rsid w:val="00242E5A"/>
    <w:rsid w:val="00244873"/>
    <w:rsid w:val="00246E66"/>
    <w:rsid w:val="00250BA2"/>
    <w:rsid w:val="002538D0"/>
    <w:rsid w:val="00254ED3"/>
    <w:rsid w:val="00256892"/>
    <w:rsid w:val="00256B27"/>
    <w:rsid w:val="00256D91"/>
    <w:rsid w:val="00257263"/>
    <w:rsid w:val="00257DB4"/>
    <w:rsid w:val="00260A83"/>
    <w:rsid w:val="002623DF"/>
    <w:rsid w:val="00262EAB"/>
    <w:rsid w:val="00263A6F"/>
    <w:rsid w:val="002648B9"/>
    <w:rsid w:val="00265862"/>
    <w:rsid w:val="00265B06"/>
    <w:rsid w:val="00265C06"/>
    <w:rsid w:val="00270063"/>
    <w:rsid w:val="00270287"/>
    <w:rsid w:val="00270E50"/>
    <w:rsid w:val="00271416"/>
    <w:rsid w:val="00272759"/>
    <w:rsid w:val="00273D36"/>
    <w:rsid w:val="00275EDC"/>
    <w:rsid w:val="00276DC2"/>
    <w:rsid w:val="00277A93"/>
    <w:rsid w:val="00277B59"/>
    <w:rsid w:val="00281CD6"/>
    <w:rsid w:val="00282334"/>
    <w:rsid w:val="0028294D"/>
    <w:rsid w:val="00283D52"/>
    <w:rsid w:val="00290185"/>
    <w:rsid w:val="00291B72"/>
    <w:rsid w:val="00291EDB"/>
    <w:rsid w:val="0029350A"/>
    <w:rsid w:val="0029524C"/>
    <w:rsid w:val="00295F79"/>
    <w:rsid w:val="00296083"/>
    <w:rsid w:val="0029638B"/>
    <w:rsid w:val="00296FFD"/>
    <w:rsid w:val="00297199"/>
    <w:rsid w:val="002A014A"/>
    <w:rsid w:val="002A043E"/>
    <w:rsid w:val="002A0785"/>
    <w:rsid w:val="002A2802"/>
    <w:rsid w:val="002A2EE4"/>
    <w:rsid w:val="002A3DA3"/>
    <w:rsid w:val="002A4B1D"/>
    <w:rsid w:val="002A6532"/>
    <w:rsid w:val="002A6D24"/>
    <w:rsid w:val="002A73F5"/>
    <w:rsid w:val="002B0A90"/>
    <w:rsid w:val="002B0D1A"/>
    <w:rsid w:val="002B229D"/>
    <w:rsid w:val="002B2E42"/>
    <w:rsid w:val="002B30E9"/>
    <w:rsid w:val="002B339E"/>
    <w:rsid w:val="002B42A7"/>
    <w:rsid w:val="002B5AEB"/>
    <w:rsid w:val="002B5EE9"/>
    <w:rsid w:val="002B6B21"/>
    <w:rsid w:val="002C3DB5"/>
    <w:rsid w:val="002C70EB"/>
    <w:rsid w:val="002C7C69"/>
    <w:rsid w:val="002D063B"/>
    <w:rsid w:val="002D4685"/>
    <w:rsid w:val="002D54C2"/>
    <w:rsid w:val="002D6667"/>
    <w:rsid w:val="002D6E62"/>
    <w:rsid w:val="002D7FB5"/>
    <w:rsid w:val="002E06A9"/>
    <w:rsid w:val="002E3B56"/>
    <w:rsid w:val="002E3BE9"/>
    <w:rsid w:val="002E4CE4"/>
    <w:rsid w:val="002F202C"/>
    <w:rsid w:val="002F261B"/>
    <w:rsid w:val="002F486F"/>
    <w:rsid w:val="002F73DC"/>
    <w:rsid w:val="002F7580"/>
    <w:rsid w:val="00300241"/>
    <w:rsid w:val="0030087A"/>
    <w:rsid w:val="00300DAD"/>
    <w:rsid w:val="00301B88"/>
    <w:rsid w:val="00301D0B"/>
    <w:rsid w:val="0030347B"/>
    <w:rsid w:val="00303694"/>
    <w:rsid w:val="00304592"/>
    <w:rsid w:val="00305E68"/>
    <w:rsid w:val="003066B7"/>
    <w:rsid w:val="00306F93"/>
    <w:rsid w:val="003072F6"/>
    <w:rsid w:val="003075ED"/>
    <w:rsid w:val="00307605"/>
    <w:rsid w:val="003120D0"/>
    <w:rsid w:val="00313ACC"/>
    <w:rsid w:val="00314671"/>
    <w:rsid w:val="003155E1"/>
    <w:rsid w:val="00315BD1"/>
    <w:rsid w:val="00316DF1"/>
    <w:rsid w:val="00317726"/>
    <w:rsid w:val="003211C4"/>
    <w:rsid w:val="0032253B"/>
    <w:rsid w:val="003231B0"/>
    <w:rsid w:val="00324208"/>
    <w:rsid w:val="00324A45"/>
    <w:rsid w:val="00325379"/>
    <w:rsid w:val="003273FB"/>
    <w:rsid w:val="00327E3A"/>
    <w:rsid w:val="00330F00"/>
    <w:rsid w:val="00332420"/>
    <w:rsid w:val="003351D4"/>
    <w:rsid w:val="00335925"/>
    <w:rsid w:val="00337957"/>
    <w:rsid w:val="003415D8"/>
    <w:rsid w:val="00342739"/>
    <w:rsid w:val="00342C2E"/>
    <w:rsid w:val="00343BC6"/>
    <w:rsid w:val="003464C6"/>
    <w:rsid w:val="003467C9"/>
    <w:rsid w:val="003500AB"/>
    <w:rsid w:val="003512EB"/>
    <w:rsid w:val="00351468"/>
    <w:rsid w:val="0035289A"/>
    <w:rsid w:val="00353511"/>
    <w:rsid w:val="00353810"/>
    <w:rsid w:val="00353A2D"/>
    <w:rsid w:val="003565FF"/>
    <w:rsid w:val="00357BF4"/>
    <w:rsid w:val="00357E8C"/>
    <w:rsid w:val="00360336"/>
    <w:rsid w:val="00360B82"/>
    <w:rsid w:val="0036258F"/>
    <w:rsid w:val="00362744"/>
    <w:rsid w:val="00362D4D"/>
    <w:rsid w:val="00362DC5"/>
    <w:rsid w:val="00363534"/>
    <w:rsid w:val="00365150"/>
    <w:rsid w:val="0036536E"/>
    <w:rsid w:val="003676B6"/>
    <w:rsid w:val="00367C65"/>
    <w:rsid w:val="00371215"/>
    <w:rsid w:val="00371972"/>
    <w:rsid w:val="0037449F"/>
    <w:rsid w:val="00375541"/>
    <w:rsid w:val="003755DA"/>
    <w:rsid w:val="00375B7B"/>
    <w:rsid w:val="0037606D"/>
    <w:rsid w:val="00377375"/>
    <w:rsid w:val="0037764F"/>
    <w:rsid w:val="0038024F"/>
    <w:rsid w:val="003817EA"/>
    <w:rsid w:val="003820DE"/>
    <w:rsid w:val="0038215A"/>
    <w:rsid w:val="003825BF"/>
    <w:rsid w:val="00383F95"/>
    <w:rsid w:val="003866B6"/>
    <w:rsid w:val="00393084"/>
    <w:rsid w:val="00393D9B"/>
    <w:rsid w:val="00395A84"/>
    <w:rsid w:val="00397AC1"/>
    <w:rsid w:val="003A1725"/>
    <w:rsid w:val="003A455F"/>
    <w:rsid w:val="003A52C1"/>
    <w:rsid w:val="003A5332"/>
    <w:rsid w:val="003A715A"/>
    <w:rsid w:val="003B0A80"/>
    <w:rsid w:val="003B2754"/>
    <w:rsid w:val="003B27C5"/>
    <w:rsid w:val="003B4DDA"/>
    <w:rsid w:val="003B5854"/>
    <w:rsid w:val="003B5D9C"/>
    <w:rsid w:val="003B5E81"/>
    <w:rsid w:val="003B6CBE"/>
    <w:rsid w:val="003B6F7E"/>
    <w:rsid w:val="003B7B55"/>
    <w:rsid w:val="003C00F2"/>
    <w:rsid w:val="003C05EC"/>
    <w:rsid w:val="003C073C"/>
    <w:rsid w:val="003C1BB8"/>
    <w:rsid w:val="003C2578"/>
    <w:rsid w:val="003C286C"/>
    <w:rsid w:val="003C2EF6"/>
    <w:rsid w:val="003C3682"/>
    <w:rsid w:val="003C39D8"/>
    <w:rsid w:val="003C3C7F"/>
    <w:rsid w:val="003C3D35"/>
    <w:rsid w:val="003C6A57"/>
    <w:rsid w:val="003C765A"/>
    <w:rsid w:val="003C7A9B"/>
    <w:rsid w:val="003C7D26"/>
    <w:rsid w:val="003D03F5"/>
    <w:rsid w:val="003D11E5"/>
    <w:rsid w:val="003D33F0"/>
    <w:rsid w:val="003D39D4"/>
    <w:rsid w:val="003D4E29"/>
    <w:rsid w:val="003D56F8"/>
    <w:rsid w:val="003D5B66"/>
    <w:rsid w:val="003D74B8"/>
    <w:rsid w:val="003E2C3C"/>
    <w:rsid w:val="003E30B4"/>
    <w:rsid w:val="003E3402"/>
    <w:rsid w:val="003E3770"/>
    <w:rsid w:val="003E5206"/>
    <w:rsid w:val="003E5717"/>
    <w:rsid w:val="003E6579"/>
    <w:rsid w:val="003E671D"/>
    <w:rsid w:val="003E6BED"/>
    <w:rsid w:val="003E78BB"/>
    <w:rsid w:val="003F0390"/>
    <w:rsid w:val="003F0570"/>
    <w:rsid w:val="003F0954"/>
    <w:rsid w:val="003F0FE2"/>
    <w:rsid w:val="003F240E"/>
    <w:rsid w:val="003F3407"/>
    <w:rsid w:val="003F46CD"/>
    <w:rsid w:val="003F4854"/>
    <w:rsid w:val="003F59A6"/>
    <w:rsid w:val="004026B8"/>
    <w:rsid w:val="00404631"/>
    <w:rsid w:val="00405778"/>
    <w:rsid w:val="0040760D"/>
    <w:rsid w:val="00407F73"/>
    <w:rsid w:val="00410DC8"/>
    <w:rsid w:val="00411C96"/>
    <w:rsid w:val="004125FE"/>
    <w:rsid w:val="004148AA"/>
    <w:rsid w:val="00414FCE"/>
    <w:rsid w:val="00415BF6"/>
    <w:rsid w:val="004167B1"/>
    <w:rsid w:val="00416A81"/>
    <w:rsid w:val="00421105"/>
    <w:rsid w:val="00421AC6"/>
    <w:rsid w:val="00421C9E"/>
    <w:rsid w:val="00423D81"/>
    <w:rsid w:val="00425D45"/>
    <w:rsid w:val="0043046B"/>
    <w:rsid w:val="004307DC"/>
    <w:rsid w:val="00432427"/>
    <w:rsid w:val="004332C4"/>
    <w:rsid w:val="00434427"/>
    <w:rsid w:val="00434DE8"/>
    <w:rsid w:val="00434F82"/>
    <w:rsid w:val="004352C8"/>
    <w:rsid w:val="004365A7"/>
    <w:rsid w:val="00437FB8"/>
    <w:rsid w:val="00440C8E"/>
    <w:rsid w:val="0044125B"/>
    <w:rsid w:val="004413A2"/>
    <w:rsid w:val="004423CA"/>
    <w:rsid w:val="0044270A"/>
    <w:rsid w:val="004434BC"/>
    <w:rsid w:val="004451F4"/>
    <w:rsid w:val="00445CC7"/>
    <w:rsid w:val="004468CB"/>
    <w:rsid w:val="00450630"/>
    <w:rsid w:val="00450731"/>
    <w:rsid w:val="00451641"/>
    <w:rsid w:val="004517BB"/>
    <w:rsid w:val="004517DD"/>
    <w:rsid w:val="0045198A"/>
    <w:rsid w:val="0045216E"/>
    <w:rsid w:val="00453184"/>
    <w:rsid w:val="00453B7E"/>
    <w:rsid w:val="00454A8F"/>
    <w:rsid w:val="004579D5"/>
    <w:rsid w:val="004611B5"/>
    <w:rsid w:val="00461850"/>
    <w:rsid w:val="00462208"/>
    <w:rsid w:val="00462821"/>
    <w:rsid w:val="00462859"/>
    <w:rsid w:val="00462A81"/>
    <w:rsid w:val="00462DBA"/>
    <w:rsid w:val="004646B0"/>
    <w:rsid w:val="00465776"/>
    <w:rsid w:val="00465820"/>
    <w:rsid w:val="00470B3D"/>
    <w:rsid w:val="0047113F"/>
    <w:rsid w:val="004715BE"/>
    <w:rsid w:val="00471693"/>
    <w:rsid w:val="00471F76"/>
    <w:rsid w:val="004730E3"/>
    <w:rsid w:val="004734D6"/>
    <w:rsid w:val="0047572D"/>
    <w:rsid w:val="00475FDE"/>
    <w:rsid w:val="00477DA8"/>
    <w:rsid w:val="00481FB8"/>
    <w:rsid w:val="00484A93"/>
    <w:rsid w:val="00484B0B"/>
    <w:rsid w:val="00484D32"/>
    <w:rsid w:val="00484E67"/>
    <w:rsid w:val="00485126"/>
    <w:rsid w:val="0048531D"/>
    <w:rsid w:val="004855B7"/>
    <w:rsid w:val="0048590C"/>
    <w:rsid w:val="00485FCB"/>
    <w:rsid w:val="004876F1"/>
    <w:rsid w:val="00490439"/>
    <w:rsid w:val="00490FF5"/>
    <w:rsid w:val="004914C3"/>
    <w:rsid w:val="0049166B"/>
    <w:rsid w:val="00491C83"/>
    <w:rsid w:val="00491FBB"/>
    <w:rsid w:val="004933A4"/>
    <w:rsid w:val="00493ADB"/>
    <w:rsid w:val="00493E38"/>
    <w:rsid w:val="004953B0"/>
    <w:rsid w:val="004A00F1"/>
    <w:rsid w:val="004A12FB"/>
    <w:rsid w:val="004A225F"/>
    <w:rsid w:val="004A23D9"/>
    <w:rsid w:val="004A4F19"/>
    <w:rsid w:val="004A66E4"/>
    <w:rsid w:val="004B005F"/>
    <w:rsid w:val="004B08C8"/>
    <w:rsid w:val="004B1A0C"/>
    <w:rsid w:val="004B3679"/>
    <w:rsid w:val="004B3906"/>
    <w:rsid w:val="004B40C8"/>
    <w:rsid w:val="004B44BE"/>
    <w:rsid w:val="004B53F8"/>
    <w:rsid w:val="004B596E"/>
    <w:rsid w:val="004B5FEE"/>
    <w:rsid w:val="004C0632"/>
    <w:rsid w:val="004C1028"/>
    <w:rsid w:val="004C16D2"/>
    <w:rsid w:val="004C19FF"/>
    <w:rsid w:val="004C25AF"/>
    <w:rsid w:val="004C5265"/>
    <w:rsid w:val="004C52AF"/>
    <w:rsid w:val="004C5715"/>
    <w:rsid w:val="004C6409"/>
    <w:rsid w:val="004C7344"/>
    <w:rsid w:val="004C7E95"/>
    <w:rsid w:val="004D1E87"/>
    <w:rsid w:val="004D4348"/>
    <w:rsid w:val="004D5372"/>
    <w:rsid w:val="004D549C"/>
    <w:rsid w:val="004D6269"/>
    <w:rsid w:val="004D7A0A"/>
    <w:rsid w:val="004E08CC"/>
    <w:rsid w:val="004E11F4"/>
    <w:rsid w:val="004E15A6"/>
    <w:rsid w:val="004E1A58"/>
    <w:rsid w:val="004E2C3D"/>
    <w:rsid w:val="004E374D"/>
    <w:rsid w:val="004E3B66"/>
    <w:rsid w:val="004E3E7A"/>
    <w:rsid w:val="004E5BD5"/>
    <w:rsid w:val="004E77D2"/>
    <w:rsid w:val="004F0D2F"/>
    <w:rsid w:val="004F1608"/>
    <w:rsid w:val="004F4705"/>
    <w:rsid w:val="004F7D16"/>
    <w:rsid w:val="00501606"/>
    <w:rsid w:val="00502CEE"/>
    <w:rsid w:val="00503164"/>
    <w:rsid w:val="0050343E"/>
    <w:rsid w:val="0050347C"/>
    <w:rsid w:val="00506302"/>
    <w:rsid w:val="00507F46"/>
    <w:rsid w:val="005110A0"/>
    <w:rsid w:val="0051122B"/>
    <w:rsid w:val="005114D3"/>
    <w:rsid w:val="0051182C"/>
    <w:rsid w:val="00511FAF"/>
    <w:rsid w:val="005121FA"/>
    <w:rsid w:val="00512DD1"/>
    <w:rsid w:val="005138A2"/>
    <w:rsid w:val="005153E0"/>
    <w:rsid w:val="00515DD0"/>
    <w:rsid w:val="0051702E"/>
    <w:rsid w:val="005173AB"/>
    <w:rsid w:val="005177B4"/>
    <w:rsid w:val="0051791A"/>
    <w:rsid w:val="00517BDF"/>
    <w:rsid w:val="00520C9B"/>
    <w:rsid w:val="005211A0"/>
    <w:rsid w:val="00523C24"/>
    <w:rsid w:val="00524B1B"/>
    <w:rsid w:val="00525605"/>
    <w:rsid w:val="0052717E"/>
    <w:rsid w:val="005305F2"/>
    <w:rsid w:val="00531117"/>
    <w:rsid w:val="00532CE7"/>
    <w:rsid w:val="00532D26"/>
    <w:rsid w:val="005347C9"/>
    <w:rsid w:val="00534DF3"/>
    <w:rsid w:val="00535279"/>
    <w:rsid w:val="005364F0"/>
    <w:rsid w:val="00537E1A"/>
    <w:rsid w:val="00540153"/>
    <w:rsid w:val="00540B34"/>
    <w:rsid w:val="0054406E"/>
    <w:rsid w:val="00544078"/>
    <w:rsid w:val="0054451D"/>
    <w:rsid w:val="00544F71"/>
    <w:rsid w:val="0054557B"/>
    <w:rsid w:val="00545699"/>
    <w:rsid w:val="00545811"/>
    <w:rsid w:val="00547F00"/>
    <w:rsid w:val="005502F3"/>
    <w:rsid w:val="00556018"/>
    <w:rsid w:val="00556F15"/>
    <w:rsid w:val="00557FD9"/>
    <w:rsid w:val="005606BD"/>
    <w:rsid w:val="00560B85"/>
    <w:rsid w:val="00560FC3"/>
    <w:rsid w:val="005617D1"/>
    <w:rsid w:val="00563EE2"/>
    <w:rsid w:val="005640CD"/>
    <w:rsid w:val="00564A89"/>
    <w:rsid w:val="00564ADA"/>
    <w:rsid w:val="00564C9E"/>
    <w:rsid w:val="00565489"/>
    <w:rsid w:val="00565B71"/>
    <w:rsid w:val="00565DC5"/>
    <w:rsid w:val="0056611C"/>
    <w:rsid w:val="00566470"/>
    <w:rsid w:val="005675D9"/>
    <w:rsid w:val="005700DA"/>
    <w:rsid w:val="00570938"/>
    <w:rsid w:val="005709F3"/>
    <w:rsid w:val="005714FD"/>
    <w:rsid w:val="0057472B"/>
    <w:rsid w:val="00575D72"/>
    <w:rsid w:val="00575F94"/>
    <w:rsid w:val="00576660"/>
    <w:rsid w:val="00577E7B"/>
    <w:rsid w:val="00580B69"/>
    <w:rsid w:val="005816E7"/>
    <w:rsid w:val="0058301B"/>
    <w:rsid w:val="005843FF"/>
    <w:rsid w:val="005856D1"/>
    <w:rsid w:val="00585C3A"/>
    <w:rsid w:val="00585DCF"/>
    <w:rsid w:val="00586AAB"/>
    <w:rsid w:val="00590BB2"/>
    <w:rsid w:val="00591A28"/>
    <w:rsid w:val="0059211B"/>
    <w:rsid w:val="005922E2"/>
    <w:rsid w:val="0059278D"/>
    <w:rsid w:val="00593265"/>
    <w:rsid w:val="005938CE"/>
    <w:rsid w:val="00595425"/>
    <w:rsid w:val="00596535"/>
    <w:rsid w:val="005971AD"/>
    <w:rsid w:val="005A0F91"/>
    <w:rsid w:val="005A23A8"/>
    <w:rsid w:val="005A39EC"/>
    <w:rsid w:val="005A43AF"/>
    <w:rsid w:val="005A4A42"/>
    <w:rsid w:val="005A57C8"/>
    <w:rsid w:val="005A6055"/>
    <w:rsid w:val="005A7C6D"/>
    <w:rsid w:val="005A7DCD"/>
    <w:rsid w:val="005B0C78"/>
    <w:rsid w:val="005B14E0"/>
    <w:rsid w:val="005B2F9E"/>
    <w:rsid w:val="005B30A5"/>
    <w:rsid w:val="005B5AFE"/>
    <w:rsid w:val="005B6909"/>
    <w:rsid w:val="005B6A34"/>
    <w:rsid w:val="005B78E5"/>
    <w:rsid w:val="005C1164"/>
    <w:rsid w:val="005C2F51"/>
    <w:rsid w:val="005C50B0"/>
    <w:rsid w:val="005C52DA"/>
    <w:rsid w:val="005C54A8"/>
    <w:rsid w:val="005C5742"/>
    <w:rsid w:val="005C58E8"/>
    <w:rsid w:val="005C5DEA"/>
    <w:rsid w:val="005C775A"/>
    <w:rsid w:val="005D1213"/>
    <w:rsid w:val="005D1322"/>
    <w:rsid w:val="005D1423"/>
    <w:rsid w:val="005D21DE"/>
    <w:rsid w:val="005D2748"/>
    <w:rsid w:val="005D33E5"/>
    <w:rsid w:val="005D33FF"/>
    <w:rsid w:val="005D541A"/>
    <w:rsid w:val="005D5F24"/>
    <w:rsid w:val="005D63DE"/>
    <w:rsid w:val="005D6BE9"/>
    <w:rsid w:val="005E1651"/>
    <w:rsid w:val="005E20FD"/>
    <w:rsid w:val="005E2B87"/>
    <w:rsid w:val="005E41A4"/>
    <w:rsid w:val="005E57A2"/>
    <w:rsid w:val="005E5A2C"/>
    <w:rsid w:val="005E6391"/>
    <w:rsid w:val="005E68C2"/>
    <w:rsid w:val="005F0F96"/>
    <w:rsid w:val="005F1C8D"/>
    <w:rsid w:val="005F4EE2"/>
    <w:rsid w:val="005F5834"/>
    <w:rsid w:val="005F6AEE"/>
    <w:rsid w:val="005F6ECD"/>
    <w:rsid w:val="005F7950"/>
    <w:rsid w:val="0060306D"/>
    <w:rsid w:val="006034B4"/>
    <w:rsid w:val="00603CC8"/>
    <w:rsid w:val="00605CF5"/>
    <w:rsid w:val="00607A0E"/>
    <w:rsid w:val="00611C1E"/>
    <w:rsid w:val="00611F8B"/>
    <w:rsid w:val="006138BF"/>
    <w:rsid w:val="006140EC"/>
    <w:rsid w:val="006142FC"/>
    <w:rsid w:val="00615B31"/>
    <w:rsid w:val="00616492"/>
    <w:rsid w:val="0061733A"/>
    <w:rsid w:val="00617A54"/>
    <w:rsid w:val="0062050E"/>
    <w:rsid w:val="00621F6D"/>
    <w:rsid w:val="00626EC2"/>
    <w:rsid w:val="006309DC"/>
    <w:rsid w:val="00630C1D"/>
    <w:rsid w:val="0063122F"/>
    <w:rsid w:val="00631620"/>
    <w:rsid w:val="00635125"/>
    <w:rsid w:val="00635643"/>
    <w:rsid w:val="006357D4"/>
    <w:rsid w:val="00636503"/>
    <w:rsid w:val="00637CC5"/>
    <w:rsid w:val="00640F60"/>
    <w:rsid w:val="006417CF"/>
    <w:rsid w:val="00641860"/>
    <w:rsid w:val="006420CD"/>
    <w:rsid w:val="00642D44"/>
    <w:rsid w:val="00643A34"/>
    <w:rsid w:val="0064443B"/>
    <w:rsid w:val="0064618D"/>
    <w:rsid w:val="006467B8"/>
    <w:rsid w:val="00646E4C"/>
    <w:rsid w:val="00651C59"/>
    <w:rsid w:val="00651F30"/>
    <w:rsid w:val="00652151"/>
    <w:rsid w:val="006532A0"/>
    <w:rsid w:val="00657334"/>
    <w:rsid w:val="00657D10"/>
    <w:rsid w:val="00657F3A"/>
    <w:rsid w:val="00660311"/>
    <w:rsid w:val="00661DEA"/>
    <w:rsid w:val="00663D19"/>
    <w:rsid w:val="00664CC5"/>
    <w:rsid w:val="00666446"/>
    <w:rsid w:val="00666524"/>
    <w:rsid w:val="00666A2C"/>
    <w:rsid w:val="006678CC"/>
    <w:rsid w:val="00671567"/>
    <w:rsid w:val="00672A40"/>
    <w:rsid w:val="0067317A"/>
    <w:rsid w:val="006732D4"/>
    <w:rsid w:val="00673307"/>
    <w:rsid w:val="00673632"/>
    <w:rsid w:val="0067673A"/>
    <w:rsid w:val="00677071"/>
    <w:rsid w:val="006805E9"/>
    <w:rsid w:val="00680B8C"/>
    <w:rsid w:val="0068336E"/>
    <w:rsid w:val="00683788"/>
    <w:rsid w:val="00683A8D"/>
    <w:rsid w:val="006847A1"/>
    <w:rsid w:val="00684B13"/>
    <w:rsid w:val="00686100"/>
    <w:rsid w:val="00686D0A"/>
    <w:rsid w:val="00686D44"/>
    <w:rsid w:val="0068724F"/>
    <w:rsid w:val="00687F5A"/>
    <w:rsid w:val="00690DA7"/>
    <w:rsid w:val="006912FD"/>
    <w:rsid w:val="006913DF"/>
    <w:rsid w:val="00693776"/>
    <w:rsid w:val="0069386C"/>
    <w:rsid w:val="006938AE"/>
    <w:rsid w:val="00694D18"/>
    <w:rsid w:val="00695D2E"/>
    <w:rsid w:val="00697384"/>
    <w:rsid w:val="00697521"/>
    <w:rsid w:val="00697527"/>
    <w:rsid w:val="006977A3"/>
    <w:rsid w:val="00697BFE"/>
    <w:rsid w:val="00697C6A"/>
    <w:rsid w:val="006A10F7"/>
    <w:rsid w:val="006A1DF9"/>
    <w:rsid w:val="006A242C"/>
    <w:rsid w:val="006A26FE"/>
    <w:rsid w:val="006A3B69"/>
    <w:rsid w:val="006A3F91"/>
    <w:rsid w:val="006A68C5"/>
    <w:rsid w:val="006A6E8D"/>
    <w:rsid w:val="006A7298"/>
    <w:rsid w:val="006B04D0"/>
    <w:rsid w:val="006B0C4B"/>
    <w:rsid w:val="006B0DCA"/>
    <w:rsid w:val="006B1DA4"/>
    <w:rsid w:val="006B2954"/>
    <w:rsid w:val="006B2958"/>
    <w:rsid w:val="006B2EF0"/>
    <w:rsid w:val="006B35F0"/>
    <w:rsid w:val="006B360F"/>
    <w:rsid w:val="006B5099"/>
    <w:rsid w:val="006B5CA5"/>
    <w:rsid w:val="006B67FC"/>
    <w:rsid w:val="006B7611"/>
    <w:rsid w:val="006C0CAB"/>
    <w:rsid w:val="006C1213"/>
    <w:rsid w:val="006C15CC"/>
    <w:rsid w:val="006C2982"/>
    <w:rsid w:val="006C4015"/>
    <w:rsid w:val="006C4020"/>
    <w:rsid w:val="006C4CC8"/>
    <w:rsid w:val="006C51B5"/>
    <w:rsid w:val="006C6930"/>
    <w:rsid w:val="006C6C33"/>
    <w:rsid w:val="006C6FAA"/>
    <w:rsid w:val="006C7399"/>
    <w:rsid w:val="006D0862"/>
    <w:rsid w:val="006D2008"/>
    <w:rsid w:val="006D2313"/>
    <w:rsid w:val="006D3176"/>
    <w:rsid w:val="006D3BEA"/>
    <w:rsid w:val="006D4C0B"/>
    <w:rsid w:val="006D5ECA"/>
    <w:rsid w:val="006D7980"/>
    <w:rsid w:val="006D7FCF"/>
    <w:rsid w:val="006E09BB"/>
    <w:rsid w:val="006E2D4F"/>
    <w:rsid w:val="006E370D"/>
    <w:rsid w:val="006E3727"/>
    <w:rsid w:val="006E3EEC"/>
    <w:rsid w:val="006E43C6"/>
    <w:rsid w:val="006E4CF5"/>
    <w:rsid w:val="006E57B9"/>
    <w:rsid w:val="006E596E"/>
    <w:rsid w:val="006E5A22"/>
    <w:rsid w:val="006E6B72"/>
    <w:rsid w:val="006E785B"/>
    <w:rsid w:val="006F1542"/>
    <w:rsid w:val="006F1642"/>
    <w:rsid w:val="006F1C3F"/>
    <w:rsid w:val="006F2604"/>
    <w:rsid w:val="006F3424"/>
    <w:rsid w:val="006F4DD5"/>
    <w:rsid w:val="006F739C"/>
    <w:rsid w:val="006F73BB"/>
    <w:rsid w:val="00700FE2"/>
    <w:rsid w:val="0070654C"/>
    <w:rsid w:val="00707032"/>
    <w:rsid w:val="007110F8"/>
    <w:rsid w:val="007114CC"/>
    <w:rsid w:val="00711685"/>
    <w:rsid w:val="00711C30"/>
    <w:rsid w:val="007128A1"/>
    <w:rsid w:val="007132EA"/>
    <w:rsid w:val="00713E25"/>
    <w:rsid w:val="007170E5"/>
    <w:rsid w:val="00720E0F"/>
    <w:rsid w:val="007221E3"/>
    <w:rsid w:val="00722F4E"/>
    <w:rsid w:val="0072350C"/>
    <w:rsid w:val="00724189"/>
    <w:rsid w:val="007260B1"/>
    <w:rsid w:val="0072664A"/>
    <w:rsid w:val="00726FF0"/>
    <w:rsid w:val="0072777B"/>
    <w:rsid w:val="00727940"/>
    <w:rsid w:val="0073022D"/>
    <w:rsid w:val="007314B9"/>
    <w:rsid w:val="007328F6"/>
    <w:rsid w:val="00732B1A"/>
    <w:rsid w:val="00733706"/>
    <w:rsid w:val="00736053"/>
    <w:rsid w:val="007360BE"/>
    <w:rsid w:val="00742F6A"/>
    <w:rsid w:val="007432C4"/>
    <w:rsid w:val="00744911"/>
    <w:rsid w:val="00744B41"/>
    <w:rsid w:val="00744C2C"/>
    <w:rsid w:val="007458F7"/>
    <w:rsid w:val="00746575"/>
    <w:rsid w:val="007473FA"/>
    <w:rsid w:val="00750B5A"/>
    <w:rsid w:val="0075107A"/>
    <w:rsid w:val="00752DAD"/>
    <w:rsid w:val="007546DE"/>
    <w:rsid w:val="007548B7"/>
    <w:rsid w:val="00754C6A"/>
    <w:rsid w:val="007555E1"/>
    <w:rsid w:val="00757E09"/>
    <w:rsid w:val="0076535D"/>
    <w:rsid w:val="00765656"/>
    <w:rsid w:val="007676CD"/>
    <w:rsid w:val="007678C9"/>
    <w:rsid w:val="00770AFF"/>
    <w:rsid w:val="00771727"/>
    <w:rsid w:val="00771974"/>
    <w:rsid w:val="00772694"/>
    <w:rsid w:val="00772786"/>
    <w:rsid w:val="00773343"/>
    <w:rsid w:val="0077359B"/>
    <w:rsid w:val="00782AD5"/>
    <w:rsid w:val="00784E54"/>
    <w:rsid w:val="0078559B"/>
    <w:rsid w:val="00786CD9"/>
    <w:rsid w:val="007910AF"/>
    <w:rsid w:val="007910CD"/>
    <w:rsid w:val="00791228"/>
    <w:rsid w:val="00791D77"/>
    <w:rsid w:val="0079357D"/>
    <w:rsid w:val="00793A88"/>
    <w:rsid w:val="0079486F"/>
    <w:rsid w:val="007A03A8"/>
    <w:rsid w:val="007A073B"/>
    <w:rsid w:val="007A0A3F"/>
    <w:rsid w:val="007A52B7"/>
    <w:rsid w:val="007A79B1"/>
    <w:rsid w:val="007B0CB4"/>
    <w:rsid w:val="007B1C3C"/>
    <w:rsid w:val="007B1F50"/>
    <w:rsid w:val="007B2C52"/>
    <w:rsid w:val="007B3EE2"/>
    <w:rsid w:val="007B67DB"/>
    <w:rsid w:val="007B687B"/>
    <w:rsid w:val="007B7099"/>
    <w:rsid w:val="007B7B38"/>
    <w:rsid w:val="007C07A5"/>
    <w:rsid w:val="007C2346"/>
    <w:rsid w:val="007C2BE3"/>
    <w:rsid w:val="007C596C"/>
    <w:rsid w:val="007C69B2"/>
    <w:rsid w:val="007C6EC7"/>
    <w:rsid w:val="007C7EAE"/>
    <w:rsid w:val="007D2324"/>
    <w:rsid w:val="007D2801"/>
    <w:rsid w:val="007D5104"/>
    <w:rsid w:val="007D557A"/>
    <w:rsid w:val="007D5946"/>
    <w:rsid w:val="007D5C95"/>
    <w:rsid w:val="007D6723"/>
    <w:rsid w:val="007D67A5"/>
    <w:rsid w:val="007E0868"/>
    <w:rsid w:val="007E19CD"/>
    <w:rsid w:val="007E2A64"/>
    <w:rsid w:val="007E5279"/>
    <w:rsid w:val="007E53E3"/>
    <w:rsid w:val="007E5ECE"/>
    <w:rsid w:val="007E6F88"/>
    <w:rsid w:val="007F02AE"/>
    <w:rsid w:val="007F2712"/>
    <w:rsid w:val="007F5BAD"/>
    <w:rsid w:val="007F66F4"/>
    <w:rsid w:val="007F6C20"/>
    <w:rsid w:val="007F7B10"/>
    <w:rsid w:val="008008BF"/>
    <w:rsid w:val="00800DF4"/>
    <w:rsid w:val="008010AC"/>
    <w:rsid w:val="008012AB"/>
    <w:rsid w:val="008021E4"/>
    <w:rsid w:val="00803730"/>
    <w:rsid w:val="00803E46"/>
    <w:rsid w:val="00804E95"/>
    <w:rsid w:val="00804F23"/>
    <w:rsid w:val="0080589C"/>
    <w:rsid w:val="00810398"/>
    <w:rsid w:val="0081125A"/>
    <w:rsid w:val="00811633"/>
    <w:rsid w:val="0081336E"/>
    <w:rsid w:val="008202E8"/>
    <w:rsid w:val="00820519"/>
    <w:rsid w:val="00820E60"/>
    <w:rsid w:val="00821AF5"/>
    <w:rsid w:val="00822F87"/>
    <w:rsid w:val="008233F0"/>
    <w:rsid w:val="008245AC"/>
    <w:rsid w:val="0082607A"/>
    <w:rsid w:val="0082736A"/>
    <w:rsid w:val="008301AE"/>
    <w:rsid w:val="008315E7"/>
    <w:rsid w:val="008316FD"/>
    <w:rsid w:val="00832D15"/>
    <w:rsid w:val="00833460"/>
    <w:rsid w:val="008337A9"/>
    <w:rsid w:val="00833B51"/>
    <w:rsid w:val="008346E7"/>
    <w:rsid w:val="008361E8"/>
    <w:rsid w:val="00840A2F"/>
    <w:rsid w:val="00842C34"/>
    <w:rsid w:val="00843585"/>
    <w:rsid w:val="0084431F"/>
    <w:rsid w:val="00844E61"/>
    <w:rsid w:val="00845C80"/>
    <w:rsid w:val="00846EC9"/>
    <w:rsid w:val="00847177"/>
    <w:rsid w:val="00847684"/>
    <w:rsid w:val="00850855"/>
    <w:rsid w:val="008509A1"/>
    <w:rsid w:val="00851560"/>
    <w:rsid w:val="008535FF"/>
    <w:rsid w:val="008560F8"/>
    <w:rsid w:val="0086261E"/>
    <w:rsid w:val="0086285A"/>
    <w:rsid w:val="008636CD"/>
    <w:rsid w:val="008670D6"/>
    <w:rsid w:val="008671C4"/>
    <w:rsid w:val="0087160D"/>
    <w:rsid w:val="00871854"/>
    <w:rsid w:val="008721E3"/>
    <w:rsid w:val="0087271F"/>
    <w:rsid w:val="00874350"/>
    <w:rsid w:val="0087548C"/>
    <w:rsid w:val="00875FE2"/>
    <w:rsid w:val="008761AB"/>
    <w:rsid w:val="008801F8"/>
    <w:rsid w:val="008812F2"/>
    <w:rsid w:val="00881E35"/>
    <w:rsid w:val="00883248"/>
    <w:rsid w:val="0088396D"/>
    <w:rsid w:val="00884375"/>
    <w:rsid w:val="0088686F"/>
    <w:rsid w:val="008903D2"/>
    <w:rsid w:val="00890F34"/>
    <w:rsid w:val="0089101B"/>
    <w:rsid w:val="00894B7D"/>
    <w:rsid w:val="00895291"/>
    <w:rsid w:val="00895724"/>
    <w:rsid w:val="008967B2"/>
    <w:rsid w:val="00897509"/>
    <w:rsid w:val="00897C11"/>
    <w:rsid w:val="008A035D"/>
    <w:rsid w:val="008A1A1B"/>
    <w:rsid w:val="008A380E"/>
    <w:rsid w:val="008A3DF4"/>
    <w:rsid w:val="008A460D"/>
    <w:rsid w:val="008A47B8"/>
    <w:rsid w:val="008A4BBA"/>
    <w:rsid w:val="008A585E"/>
    <w:rsid w:val="008A72AF"/>
    <w:rsid w:val="008B0854"/>
    <w:rsid w:val="008B0D3C"/>
    <w:rsid w:val="008B15B8"/>
    <w:rsid w:val="008B1CA2"/>
    <w:rsid w:val="008B1EE7"/>
    <w:rsid w:val="008B1F1E"/>
    <w:rsid w:val="008B2E79"/>
    <w:rsid w:val="008B3982"/>
    <w:rsid w:val="008B5622"/>
    <w:rsid w:val="008B7CB2"/>
    <w:rsid w:val="008B7DEF"/>
    <w:rsid w:val="008C24CB"/>
    <w:rsid w:val="008C2A3E"/>
    <w:rsid w:val="008C4292"/>
    <w:rsid w:val="008C4EC9"/>
    <w:rsid w:val="008C57C8"/>
    <w:rsid w:val="008C7AB1"/>
    <w:rsid w:val="008D055F"/>
    <w:rsid w:val="008D1B7C"/>
    <w:rsid w:val="008D3096"/>
    <w:rsid w:val="008D43CF"/>
    <w:rsid w:val="008D496A"/>
    <w:rsid w:val="008D4C97"/>
    <w:rsid w:val="008D657F"/>
    <w:rsid w:val="008E013C"/>
    <w:rsid w:val="008E1AF8"/>
    <w:rsid w:val="008E1B94"/>
    <w:rsid w:val="008E1FCD"/>
    <w:rsid w:val="008E2F08"/>
    <w:rsid w:val="008E35FF"/>
    <w:rsid w:val="008E3703"/>
    <w:rsid w:val="008E5479"/>
    <w:rsid w:val="008E5589"/>
    <w:rsid w:val="008E57E6"/>
    <w:rsid w:val="008E6F4D"/>
    <w:rsid w:val="008E76FF"/>
    <w:rsid w:val="008F21C0"/>
    <w:rsid w:val="008F50CF"/>
    <w:rsid w:val="008F52DD"/>
    <w:rsid w:val="008F5A10"/>
    <w:rsid w:val="008F60A3"/>
    <w:rsid w:val="008F7294"/>
    <w:rsid w:val="008F7844"/>
    <w:rsid w:val="008F7C5E"/>
    <w:rsid w:val="0090153C"/>
    <w:rsid w:val="009019FE"/>
    <w:rsid w:val="00902437"/>
    <w:rsid w:val="00902C1B"/>
    <w:rsid w:val="00904EBF"/>
    <w:rsid w:val="00905DC8"/>
    <w:rsid w:val="009066BE"/>
    <w:rsid w:val="00907BCA"/>
    <w:rsid w:val="00910103"/>
    <w:rsid w:val="009112CC"/>
    <w:rsid w:val="009119CA"/>
    <w:rsid w:val="00912CF3"/>
    <w:rsid w:val="009148EF"/>
    <w:rsid w:val="009148FF"/>
    <w:rsid w:val="009157DE"/>
    <w:rsid w:val="00915F3D"/>
    <w:rsid w:val="0091641D"/>
    <w:rsid w:val="00916A30"/>
    <w:rsid w:val="00916A82"/>
    <w:rsid w:val="00917EA1"/>
    <w:rsid w:val="00920274"/>
    <w:rsid w:val="00920F1B"/>
    <w:rsid w:val="00921299"/>
    <w:rsid w:val="00922E78"/>
    <w:rsid w:val="00923AE8"/>
    <w:rsid w:val="00924609"/>
    <w:rsid w:val="00924F33"/>
    <w:rsid w:val="00924FD9"/>
    <w:rsid w:val="0092587F"/>
    <w:rsid w:val="00925F6C"/>
    <w:rsid w:val="009275FD"/>
    <w:rsid w:val="00927751"/>
    <w:rsid w:val="00927BAE"/>
    <w:rsid w:val="009300A6"/>
    <w:rsid w:val="0093098A"/>
    <w:rsid w:val="00930ACF"/>
    <w:rsid w:val="00930E59"/>
    <w:rsid w:val="00931488"/>
    <w:rsid w:val="009315CB"/>
    <w:rsid w:val="0093259E"/>
    <w:rsid w:val="00932C38"/>
    <w:rsid w:val="0093441D"/>
    <w:rsid w:val="00934746"/>
    <w:rsid w:val="009350B8"/>
    <w:rsid w:val="00935AB8"/>
    <w:rsid w:val="00940130"/>
    <w:rsid w:val="00940142"/>
    <w:rsid w:val="00941F03"/>
    <w:rsid w:val="00942DFF"/>
    <w:rsid w:val="00943AA0"/>
    <w:rsid w:val="00944780"/>
    <w:rsid w:val="009453EA"/>
    <w:rsid w:val="0094590E"/>
    <w:rsid w:val="00950492"/>
    <w:rsid w:val="0095071A"/>
    <w:rsid w:val="00951704"/>
    <w:rsid w:val="0095268C"/>
    <w:rsid w:val="00953A6D"/>
    <w:rsid w:val="00953F14"/>
    <w:rsid w:val="00954242"/>
    <w:rsid w:val="00954648"/>
    <w:rsid w:val="009551C7"/>
    <w:rsid w:val="00955D4A"/>
    <w:rsid w:val="00956F4C"/>
    <w:rsid w:val="00961E12"/>
    <w:rsid w:val="009624F1"/>
    <w:rsid w:val="009627D5"/>
    <w:rsid w:val="00962A94"/>
    <w:rsid w:val="0096583D"/>
    <w:rsid w:val="00967096"/>
    <w:rsid w:val="00971287"/>
    <w:rsid w:val="009712B2"/>
    <w:rsid w:val="009726E7"/>
    <w:rsid w:val="00972FD9"/>
    <w:rsid w:val="00975A36"/>
    <w:rsid w:val="00975C9B"/>
    <w:rsid w:val="009777D9"/>
    <w:rsid w:val="0098038F"/>
    <w:rsid w:val="009824DE"/>
    <w:rsid w:val="009831F7"/>
    <w:rsid w:val="009905F1"/>
    <w:rsid w:val="00990605"/>
    <w:rsid w:val="0099489E"/>
    <w:rsid w:val="00994B68"/>
    <w:rsid w:val="00995881"/>
    <w:rsid w:val="009A02D5"/>
    <w:rsid w:val="009A304A"/>
    <w:rsid w:val="009A3AFC"/>
    <w:rsid w:val="009A439E"/>
    <w:rsid w:val="009A568E"/>
    <w:rsid w:val="009A6720"/>
    <w:rsid w:val="009A6EFD"/>
    <w:rsid w:val="009A7404"/>
    <w:rsid w:val="009B02BA"/>
    <w:rsid w:val="009B02F0"/>
    <w:rsid w:val="009B0F81"/>
    <w:rsid w:val="009B1767"/>
    <w:rsid w:val="009B2A86"/>
    <w:rsid w:val="009B3FED"/>
    <w:rsid w:val="009B416B"/>
    <w:rsid w:val="009B69BA"/>
    <w:rsid w:val="009C08A7"/>
    <w:rsid w:val="009C09B9"/>
    <w:rsid w:val="009C1199"/>
    <w:rsid w:val="009C1650"/>
    <w:rsid w:val="009C1955"/>
    <w:rsid w:val="009C3FA1"/>
    <w:rsid w:val="009C41AB"/>
    <w:rsid w:val="009C431F"/>
    <w:rsid w:val="009C45B6"/>
    <w:rsid w:val="009C4853"/>
    <w:rsid w:val="009C6282"/>
    <w:rsid w:val="009C751C"/>
    <w:rsid w:val="009C7667"/>
    <w:rsid w:val="009C7B03"/>
    <w:rsid w:val="009D272A"/>
    <w:rsid w:val="009D2D18"/>
    <w:rsid w:val="009D2DF8"/>
    <w:rsid w:val="009D3159"/>
    <w:rsid w:val="009D341B"/>
    <w:rsid w:val="009D3AED"/>
    <w:rsid w:val="009D4DB8"/>
    <w:rsid w:val="009D58E1"/>
    <w:rsid w:val="009D6762"/>
    <w:rsid w:val="009D71C0"/>
    <w:rsid w:val="009D76C4"/>
    <w:rsid w:val="009E287C"/>
    <w:rsid w:val="009E32C2"/>
    <w:rsid w:val="009E344B"/>
    <w:rsid w:val="009E39B1"/>
    <w:rsid w:val="009E545A"/>
    <w:rsid w:val="009E55EB"/>
    <w:rsid w:val="009E60D7"/>
    <w:rsid w:val="009E667C"/>
    <w:rsid w:val="009E6D21"/>
    <w:rsid w:val="009F1955"/>
    <w:rsid w:val="009F1A45"/>
    <w:rsid w:val="009F2B8C"/>
    <w:rsid w:val="009F4C59"/>
    <w:rsid w:val="009F5052"/>
    <w:rsid w:val="009F583B"/>
    <w:rsid w:val="009F5BD6"/>
    <w:rsid w:val="009F6B2B"/>
    <w:rsid w:val="009F76AB"/>
    <w:rsid w:val="009F788E"/>
    <w:rsid w:val="009F7F58"/>
    <w:rsid w:val="00A00A5F"/>
    <w:rsid w:val="00A0124F"/>
    <w:rsid w:val="00A022A6"/>
    <w:rsid w:val="00A03433"/>
    <w:rsid w:val="00A03CE5"/>
    <w:rsid w:val="00A03EF9"/>
    <w:rsid w:val="00A04239"/>
    <w:rsid w:val="00A046A5"/>
    <w:rsid w:val="00A0560D"/>
    <w:rsid w:val="00A0614F"/>
    <w:rsid w:val="00A10042"/>
    <w:rsid w:val="00A10ECE"/>
    <w:rsid w:val="00A11664"/>
    <w:rsid w:val="00A11EA6"/>
    <w:rsid w:val="00A13547"/>
    <w:rsid w:val="00A13FAB"/>
    <w:rsid w:val="00A14F20"/>
    <w:rsid w:val="00A15D29"/>
    <w:rsid w:val="00A16116"/>
    <w:rsid w:val="00A17B1A"/>
    <w:rsid w:val="00A17E1A"/>
    <w:rsid w:val="00A21130"/>
    <w:rsid w:val="00A21345"/>
    <w:rsid w:val="00A2222D"/>
    <w:rsid w:val="00A222A0"/>
    <w:rsid w:val="00A229FB"/>
    <w:rsid w:val="00A23B75"/>
    <w:rsid w:val="00A23BEA"/>
    <w:rsid w:val="00A24F0B"/>
    <w:rsid w:val="00A25A26"/>
    <w:rsid w:val="00A26AE3"/>
    <w:rsid w:val="00A27736"/>
    <w:rsid w:val="00A2782D"/>
    <w:rsid w:val="00A309DA"/>
    <w:rsid w:val="00A310E8"/>
    <w:rsid w:val="00A31544"/>
    <w:rsid w:val="00A31B23"/>
    <w:rsid w:val="00A3275E"/>
    <w:rsid w:val="00A327B6"/>
    <w:rsid w:val="00A32D0B"/>
    <w:rsid w:val="00A3348B"/>
    <w:rsid w:val="00A33A4E"/>
    <w:rsid w:val="00A35C58"/>
    <w:rsid w:val="00A35EF8"/>
    <w:rsid w:val="00A37B97"/>
    <w:rsid w:val="00A401AC"/>
    <w:rsid w:val="00A40F4B"/>
    <w:rsid w:val="00A4335B"/>
    <w:rsid w:val="00A43B37"/>
    <w:rsid w:val="00A50BFB"/>
    <w:rsid w:val="00A54116"/>
    <w:rsid w:val="00A547AF"/>
    <w:rsid w:val="00A5497C"/>
    <w:rsid w:val="00A550F4"/>
    <w:rsid w:val="00A55BFA"/>
    <w:rsid w:val="00A56B60"/>
    <w:rsid w:val="00A60F32"/>
    <w:rsid w:val="00A62C70"/>
    <w:rsid w:val="00A65390"/>
    <w:rsid w:val="00A65A5E"/>
    <w:rsid w:val="00A66335"/>
    <w:rsid w:val="00A700E2"/>
    <w:rsid w:val="00A70D77"/>
    <w:rsid w:val="00A71FBD"/>
    <w:rsid w:val="00A72613"/>
    <w:rsid w:val="00A73C90"/>
    <w:rsid w:val="00A73E83"/>
    <w:rsid w:val="00A7473F"/>
    <w:rsid w:val="00A75996"/>
    <w:rsid w:val="00A774C0"/>
    <w:rsid w:val="00A77B32"/>
    <w:rsid w:val="00A824E1"/>
    <w:rsid w:val="00A8265B"/>
    <w:rsid w:val="00A82792"/>
    <w:rsid w:val="00A85939"/>
    <w:rsid w:val="00A873DB"/>
    <w:rsid w:val="00A87FAA"/>
    <w:rsid w:val="00A90458"/>
    <w:rsid w:val="00A91AEF"/>
    <w:rsid w:val="00A91D9A"/>
    <w:rsid w:val="00A92402"/>
    <w:rsid w:val="00A93100"/>
    <w:rsid w:val="00A94A0F"/>
    <w:rsid w:val="00A97144"/>
    <w:rsid w:val="00A97F80"/>
    <w:rsid w:val="00AA3395"/>
    <w:rsid w:val="00AA4874"/>
    <w:rsid w:val="00AA48FE"/>
    <w:rsid w:val="00AA536E"/>
    <w:rsid w:val="00AA56F6"/>
    <w:rsid w:val="00AB0A9D"/>
    <w:rsid w:val="00AB3417"/>
    <w:rsid w:val="00AB52D9"/>
    <w:rsid w:val="00AB69EF"/>
    <w:rsid w:val="00AC0AED"/>
    <w:rsid w:val="00AC1C53"/>
    <w:rsid w:val="00AC21A2"/>
    <w:rsid w:val="00AC2CF7"/>
    <w:rsid w:val="00AC519E"/>
    <w:rsid w:val="00AC72D9"/>
    <w:rsid w:val="00AC770D"/>
    <w:rsid w:val="00AD105A"/>
    <w:rsid w:val="00AD1BE9"/>
    <w:rsid w:val="00AD1D5C"/>
    <w:rsid w:val="00AD349D"/>
    <w:rsid w:val="00AD5AFF"/>
    <w:rsid w:val="00AD747C"/>
    <w:rsid w:val="00AD7BA0"/>
    <w:rsid w:val="00AD7F39"/>
    <w:rsid w:val="00AE1B11"/>
    <w:rsid w:val="00AE3BE5"/>
    <w:rsid w:val="00AE479E"/>
    <w:rsid w:val="00AE4FD4"/>
    <w:rsid w:val="00AE5A0E"/>
    <w:rsid w:val="00AE7619"/>
    <w:rsid w:val="00AF0A98"/>
    <w:rsid w:val="00AF1775"/>
    <w:rsid w:val="00AF1A32"/>
    <w:rsid w:val="00AF1E59"/>
    <w:rsid w:val="00AF2DB2"/>
    <w:rsid w:val="00AF376D"/>
    <w:rsid w:val="00AF43F0"/>
    <w:rsid w:val="00AF453E"/>
    <w:rsid w:val="00AF4A75"/>
    <w:rsid w:val="00AF4DCB"/>
    <w:rsid w:val="00AF6509"/>
    <w:rsid w:val="00AF653C"/>
    <w:rsid w:val="00AF68D9"/>
    <w:rsid w:val="00AF6E26"/>
    <w:rsid w:val="00B00600"/>
    <w:rsid w:val="00B014D2"/>
    <w:rsid w:val="00B01D57"/>
    <w:rsid w:val="00B04CDF"/>
    <w:rsid w:val="00B0591D"/>
    <w:rsid w:val="00B0674C"/>
    <w:rsid w:val="00B10F0B"/>
    <w:rsid w:val="00B11DD5"/>
    <w:rsid w:val="00B12352"/>
    <w:rsid w:val="00B12666"/>
    <w:rsid w:val="00B128E0"/>
    <w:rsid w:val="00B12FF9"/>
    <w:rsid w:val="00B1373B"/>
    <w:rsid w:val="00B1655C"/>
    <w:rsid w:val="00B16B9A"/>
    <w:rsid w:val="00B170B4"/>
    <w:rsid w:val="00B17CA6"/>
    <w:rsid w:val="00B17E42"/>
    <w:rsid w:val="00B2260A"/>
    <w:rsid w:val="00B2291D"/>
    <w:rsid w:val="00B25351"/>
    <w:rsid w:val="00B25F50"/>
    <w:rsid w:val="00B26801"/>
    <w:rsid w:val="00B27190"/>
    <w:rsid w:val="00B30B6E"/>
    <w:rsid w:val="00B3108C"/>
    <w:rsid w:val="00B31129"/>
    <w:rsid w:val="00B312C2"/>
    <w:rsid w:val="00B3188B"/>
    <w:rsid w:val="00B3191B"/>
    <w:rsid w:val="00B32042"/>
    <w:rsid w:val="00B32BD3"/>
    <w:rsid w:val="00B32FB5"/>
    <w:rsid w:val="00B334FD"/>
    <w:rsid w:val="00B342E1"/>
    <w:rsid w:val="00B351D8"/>
    <w:rsid w:val="00B36E7D"/>
    <w:rsid w:val="00B4017E"/>
    <w:rsid w:val="00B40CA0"/>
    <w:rsid w:val="00B41123"/>
    <w:rsid w:val="00B44C49"/>
    <w:rsid w:val="00B47B89"/>
    <w:rsid w:val="00B509FE"/>
    <w:rsid w:val="00B51CD2"/>
    <w:rsid w:val="00B52267"/>
    <w:rsid w:val="00B53589"/>
    <w:rsid w:val="00B550AA"/>
    <w:rsid w:val="00B55798"/>
    <w:rsid w:val="00B606BD"/>
    <w:rsid w:val="00B61BB7"/>
    <w:rsid w:val="00B6275D"/>
    <w:rsid w:val="00B63B15"/>
    <w:rsid w:val="00B63DC0"/>
    <w:rsid w:val="00B645DB"/>
    <w:rsid w:val="00B649EC"/>
    <w:rsid w:val="00B653B1"/>
    <w:rsid w:val="00B65AC1"/>
    <w:rsid w:val="00B67317"/>
    <w:rsid w:val="00B70B91"/>
    <w:rsid w:val="00B70CF4"/>
    <w:rsid w:val="00B71185"/>
    <w:rsid w:val="00B7208F"/>
    <w:rsid w:val="00B72C48"/>
    <w:rsid w:val="00B72C6F"/>
    <w:rsid w:val="00B73A16"/>
    <w:rsid w:val="00B76E92"/>
    <w:rsid w:val="00B81C8C"/>
    <w:rsid w:val="00B81CA0"/>
    <w:rsid w:val="00B82B05"/>
    <w:rsid w:val="00B836DA"/>
    <w:rsid w:val="00B83C04"/>
    <w:rsid w:val="00B843A4"/>
    <w:rsid w:val="00B85FA8"/>
    <w:rsid w:val="00B865AE"/>
    <w:rsid w:val="00B913C2"/>
    <w:rsid w:val="00B91AB3"/>
    <w:rsid w:val="00B91FDD"/>
    <w:rsid w:val="00B93CB4"/>
    <w:rsid w:val="00B94F05"/>
    <w:rsid w:val="00B95A73"/>
    <w:rsid w:val="00B97752"/>
    <w:rsid w:val="00BA03AA"/>
    <w:rsid w:val="00BA1A33"/>
    <w:rsid w:val="00BA1FDF"/>
    <w:rsid w:val="00BA2B75"/>
    <w:rsid w:val="00BA3D71"/>
    <w:rsid w:val="00BA4F4C"/>
    <w:rsid w:val="00BA5378"/>
    <w:rsid w:val="00BA7A90"/>
    <w:rsid w:val="00BB01E6"/>
    <w:rsid w:val="00BB051E"/>
    <w:rsid w:val="00BB1C04"/>
    <w:rsid w:val="00BB1C59"/>
    <w:rsid w:val="00BB298A"/>
    <w:rsid w:val="00BB3279"/>
    <w:rsid w:val="00BB38A5"/>
    <w:rsid w:val="00BB45F2"/>
    <w:rsid w:val="00BB5CCF"/>
    <w:rsid w:val="00BC1164"/>
    <w:rsid w:val="00BC1859"/>
    <w:rsid w:val="00BC26E3"/>
    <w:rsid w:val="00BC51F5"/>
    <w:rsid w:val="00BC545B"/>
    <w:rsid w:val="00BC5D65"/>
    <w:rsid w:val="00BC5F59"/>
    <w:rsid w:val="00BC6EE6"/>
    <w:rsid w:val="00BC7573"/>
    <w:rsid w:val="00BD16F3"/>
    <w:rsid w:val="00BD3120"/>
    <w:rsid w:val="00BD598C"/>
    <w:rsid w:val="00BD6D8A"/>
    <w:rsid w:val="00BE03FB"/>
    <w:rsid w:val="00BE16B9"/>
    <w:rsid w:val="00BE2364"/>
    <w:rsid w:val="00BE4535"/>
    <w:rsid w:val="00BE50B5"/>
    <w:rsid w:val="00BE65F9"/>
    <w:rsid w:val="00BE76D1"/>
    <w:rsid w:val="00BE7904"/>
    <w:rsid w:val="00BE797E"/>
    <w:rsid w:val="00BF17AE"/>
    <w:rsid w:val="00BF1ED8"/>
    <w:rsid w:val="00BF265A"/>
    <w:rsid w:val="00BF572F"/>
    <w:rsid w:val="00BF619A"/>
    <w:rsid w:val="00BF6502"/>
    <w:rsid w:val="00BF6CAB"/>
    <w:rsid w:val="00BF70CB"/>
    <w:rsid w:val="00C00009"/>
    <w:rsid w:val="00C00CF4"/>
    <w:rsid w:val="00C00EB7"/>
    <w:rsid w:val="00C01024"/>
    <w:rsid w:val="00C02DEE"/>
    <w:rsid w:val="00C04AF7"/>
    <w:rsid w:val="00C05559"/>
    <w:rsid w:val="00C07799"/>
    <w:rsid w:val="00C11BA7"/>
    <w:rsid w:val="00C12F01"/>
    <w:rsid w:val="00C13E8E"/>
    <w:rsid w:val="00C145E0"/>
    <w:rsid w:val="00C149F3"/>
    <w:rsid w:val="00C153D8"/>
    <w:rsid w:val="00C158B6"/>
    <w:rsid w:val="00C16B81"/>
    <w:rsid w:val="00C16EA7"/>
    <w:rsid w:val="00C20B60"/>
    <w:rsid w:val="00C214D5"/>
    <w:rsid w:val="00C21AAB"/>
    <w:rsid w:val="00C225A8"/>
    <w:rsid w:val="00C22D43"/>
    <w:rsid w:val="00C265D2"/>
    <w:rsid w:val="00C26B20"/>
    <w:rsid w:val="00C2728E"/>
    <w:rsid w:val="00C276C4"/>
    <w:rsid w:val="00C27E7D"/>
    <w:rsid w:val="00C30C65"/>
    <w:rsid w:val="00C329B2"/>
    <w:rsid w:val="00C333D7"/>
    <w:rsid w:val="00C33EEF"/>
    <w:rsid w:val="00C3500B"/>
    <w:rsid w:val="00C3582A"/>
    <w:rsid w:val="00C35A3E"/>
    <w:rsid w:val="00C3627B"/>
    <w:rsid w:val="00C36EBE"/>
    <w:rsid w:val="00C406FB"/>
    <w:rsid w:val="00C40FC7"/>
    <w:rsid w:val="00C419B1"/>
    <w:rsid w:val="00C41AA7"/>
    <w:rsid w:val="00C421DB"/>
    <w:rsid w:val="00C42E0D"/>
    <w:rsid w:val="00C43C40"/>
    <w:rsid w:val="00C457CC"/>
    <w:rsid w:val="00C45C69"/>
    <w:rsid w:val="00C46594"/>
    <w:rsid w:val="00C468E0"/>
    <w:rsid w:val="00C50385"/>
    <w:rsid w:val="00C53A5F"/>
    <w:rsid w:val="00C555A7"/>
    <w:rsid w:val="00C57FEF"/>
    <w:rsid w:val="00C62A49"/>
    <w:rsid w:val="00C646E1"/>
    <w:rsid w:val="00C6532E"/>
    <w:rsid w:val="00C66871"/>
    <w:rsid w:val="00C700C4"/>
    <w:rsid w:val="00C7062B"/>
    <w:rsid w:val="00C70A00"/>
    <w:rsid w:val="00C70AC2"/>
    <w:rsid w:val="00C70B23"/>
    <w:rsid w:val="00C71BEC"/>
    <w:rsid w:val="00C724E7"/>
    <w:rsid w:val="00C7326C"/>
    <w:rsid w:val="00C7353C"/>
    <w:rsid w:val="00C736C5"/>
    <w:rsid w:val="00C73A71"/>
    <w:rsid w:val="00C74309"/>
    <w:rsid w:val="00C747DF"/>
    <w:rsid w:val="00C74839"/>
    <w:rsid w:val="00C74A6B"/>
    <w:rsid w:val="00C75278"/>
    <w:rsid w:val="00C81D52"/>
    <w:rsid w:val="00C82239"/>
    <w:rsid w:val="00C84ABB"/>
    <w:rsid w:val="00C86105"/>
    <w:rsid w:val="00C868D6"/>
    <w:rsid w:val="00C9164C"/>
    <w:rsid w:val="00C927F5"/>
    <w:rsid w:val="00C9289E"/>
    <w:rsid w:val="00C9344A"/>
    <w:rsid w:val="00C93DCF"/>
    <w:rsid w:val="00C9603C"/>
    <w:rsid w:val="00C967CF"/>
    <w:rsid w:val="00C97540"/>
    <w:rsid w:val="00C977E5"/>
    <w:rsid w:val="00CA0167"/>
    <w:rsid w:val="00CA0DA8"/>
    <w:rsid w:val="00CA0E15"/>
    <w:rsid w:val="00CA1322"/>
    <w:rsid w:val="00CA4036"/>
    <w:rsid w:val="00CA415D"/>
    <w:rsid w:val="00CA4D2C"/>
    <w:rsid w:val="00CA560E"/>
    <w:rsid w:val="00CA5C55"/>
    <w:rsid w:val="00CA61BD"/>
    <w:rsid w:val="00CA673C"/>
    <w:rsid w:val="00CB0A99"/>
    <w:rsid w:val="00CB0A9F"/>
    <w:rsid w:val="00CB1DBC"/>
    <w:rsid w:val="00CB2993"/>
    <w:rsid w:val="00CB3401"/>
    <w:rsid w:val="00CB45FE"/>
    <w:rsid w:val="00CB4A32"/>
    <w:rsid w:val="00CB7516"/>
    <w:rsid w:val="00CB778D"/>
    <w:rsid w:val="00CB77A7"/>
    <w:rsid w:val="00CC0337"/>
    <w:rsid w:val="00CC099E"/>
    <w:rsid w:val="00CC245B"/>
    <w:rsid w:val="00CC27A8"/>
    <w:rsid w:val="00CC2877"/>
    <w:rsid w:val="00CC29ED"/>
    <w:rsid w:val="00CC4108"/>
    <w:rsid w:val="00CC5C54"/>
    <w:rsid w:val="00CC5D18"/>
    <w:rsid w:val="00CC63E6"/>
    <w:rsid w:val="00CC6A1D"/>
    <w:rsid w:val="00CD209B"/>
    <w:rsid w:val="00CD22CB"/>
    <w:rsid w:val="00CD29E4"/>
    <w:rsid w:val="00CD51C4"/>
    <w:rsid w:val="00CD53C8"/>
    <w:rsid w:val="00CD625F"/>
    <w:rsid w:val="00CE09D9"/>
    <w:rsid w:val="00CE3287"/>
    <w:rsid w:val="00CE3FA3"/>
    <w:rsid w:val="00CE4F99"/>
    <w:rsid w:val="00CE5BA7"/>
    <w:rsid w:val="00CE61B8"/>
    <w:rsid w:val="00CE7DB1"/>
    <w:rsid w:val="00CE7F3B"/>
    <w:rsid w:val="00CF0F75"/>
    <w:rsid w:val="00CF17BF"/>
    <w:rsid w:val="00CF188F"/>
    <w:rsid w:val="00CF19CA"/>
    <w:rsid w:val="00CF19D4"/>
    <w:rsid w:val="00CF4796"/>
    <w:rsid w:val="00CF5B36"/>
    <w:rsid w:val="00CF7DB3"/>
    <w:rsid w:val="00D01FF0"/>
    <w:rsid w:val="00D04A38"/>
    <w:rsid w:val="00D04FEC"/>
    <w:rsid w:val="00D06349"/>
    <w:rsid w:val="00D070F6"/>
    <w:rsid w:val="00D1092C"/>
    <w:rsid w:val="00D12EDE"/>
    <w:rsid w:val="00D142F2"/>
    <w:rsid w:val="00D15434"/>
    <w:rsid w:val="00D15E7D"/>
    <w:rsid w:val="00D21B8E"/>
    <w:rsid w:val="00D222F6"/>
    <w:rsid w:val="00D22CF4"/>
    <w:rsid w:val="00D24B7F"/>
    <w:rsid w:val="00D257D9"/>
    <w:rsid w:val="00D25C13"/>
    <w:rsid w:val="00D26929"/>
    <w:rsid w:val="00D2692C"/>
    <w:rsid w:val="00D26D30"/>
    <w:rsid w:val="00D27134"/>
    <w:rsid w:val="00D27BEF"/>
    <w:rsid w:val="00D30CF5"/>
    <w:rsid w:val="00D30E52"/>
    <w:rsid w:val="00D3193B"/>
    <w:rsid w:val="00D319F1"/>
    <w:rsid w:val="00D333F7"/>
    <w:rsid w:val="00D37DE4"/>
    <w:rsid w:val="00D43564"/>
    <w:rsid w:val="00D43EB0"/>
    <w:rsid w:val="00D446C8"/>
    <w:rsid w:val="00D447AC"/>
    <w:rsid w:val="00D454D4"/>
    <w:rsid w:val="00D4605F"/>
    <w:rsid w:val="00D4781F"/>
    <w:rsid w:val="00D506F5"/>
    <w:rsid w:val="00D51122"/>
    <w:rsid w:val="00D51E5C"/>
    <w:rsid w:val="00D52208"/>
    <w:rsid w:val="00D53011"/>
    <w:rsid w:val="00D543D5"/>
    <w:rsid w:val="00D545DE"/>
    <w:rsid w:val="00D55C11"/>
    <w:rsid w:val="00D574E5"/>
    <w:rsid w:val="00D575D2"/>
    <w:rsid w:val="00D6105D"/>
    <w:rsid w:val="00D61EF1"/>
    <w:rsid w:val="00D6633C"/>
    <w:rsid w:val="00D671A1"/>
    <w:rsid w:val="00D675AB"/>
    <w:rsid w:val="00D70AE5"/>
    <w:rsid w:val="00D735D8"/>
    <w:rsid w:val="00D75027"/>
    <w:rsid w:val="00D76FED"/>
    <w:rsid w:val="00D77D27"/>
    <w:rsid w:val="00D77D8E"/>
    <w:rsid w:val="00D80921"/>
    <w:rsid w:val="00D81041"/>
    <w:rsid w:val="00D8162E"/>
    <w:rsid w:val="00D81966"/>
    <w:rsid w:val="00D83A95"/>
    <w:rsid w:val="00D851B6"/>
    <w:rsid w:val="00D854CC"/>
    <w:rsid w:val="00D85CBE"/>
    <w:rsid w:val="00D86629"/>
    <w:rsid w:val="00D86631"/>
    <w:rsid w:val="00D86AFD"/>
    <w:rsid w:val="00D86C50"/>
    <w:rsid w:val="00D900AC"/>
    <w:rsid w:val="00D91AB5"/>
    <w:rsid w:val="00D92224"/>
    <w:rsid w:val="00D92C0D"/>
    <w:rsid w:val="00D9341A"/>
    <w:rsid w:val="00D93C56"/>
    <w:rsid w:val="00D95100"/>
    <w:rsid w:val="00D964E8"/>
    <w:rsid w:val="00D97748"/>
    <w:rsid w:val="00DA0017"/>
    <w:rsid w:val="00DA2A17"/>
    <w:rsid w:val="00DA34DC"/>
    <w:rsid w:val="00DA487F"/>
    <w:rsid w:val="00DA48F7"/>
    <w:rsid w:val="00DA695A"/>
    <w:rsid w:val="00DB1183"/>
    <w:rsid w:val="00DB138F"/>
    <w:rsid w:val="00DB21C1"/>
    <w:rsid w:val="00DB28A7"/>
    <w:rsid w:val="00DB30BB"/>
    <w:rsid w:val="00DB36E2"/>
    <w:rsid w:val="00DB4EFE"/>
    <w:rsid w:val="00DC081A"/>
    <w:rsid w:val="00DC11C3"/>
    <w:rsid w:val="00DC3612"/>
    <w:rsid w:val="00DC3F8E"/>
    <w:rsid w:val="00DC6003"/>
    <w:rsid w:val="00DC6412"/>
    <w:rsid w:val="00DC6818"/>
    <w:rsid w:val="00DC69F7"/>
    <w:rsid w:val="00DC707D"/>
    <w:rsid w:val="00DC762C"/>
    <w:rsid w:val="00DC7F3A"/>
    <w:rsid w:val="00DD04AC"/>
    <w:rsid w:val="00DD1B44"/>
    <w:rsid w:val="00DD1CA1"/>
    <w:rsid w:val="00DD1D1D"/>
    <w:rsid w:val="00DD2334"/>
    <w:rsid w:val="00DD3FF4"/>
    <w:rsid w:val="00DD4E05"/>
    <w:rsid w:val="00DD53E8"/>
    <w:rsid w:val="00DE0BA8"/>
    <w:rsid w:val="00DE0EC6"/>
    <w:rsid w:val="00DE1DD8"/>
    <w:rsid w:val="00DE2374"/>
    <w:rsid w:val="00DE37BC"/>
    <w:rsid w:val="00DE6F07"/>
    <w:rsid w:val="00DE7ACF"/>
    <w:rsid w:val="00DF0F1F"/>
    <w:rsid w:val="00DF0F80"/>
    <w:rsid w:val="00DF513B"/>
    <w:rsid w:val="00DF64E9"/>
    <w:rsid w:val="00E002C1"/>
    <w:rsid w:val="00E01229"/>
    <w:rsid w:val="00E02A0C"/>
    <w:rsid w:val="00E101EB"/>
    <w:rsid w:val="00E11495"/>
    <w:rsid w:val="00E11841"/>
    <w:rsid w:val="00E14694"/>
    <w:rsid w:val="00E15A8D"/>
    <w:rsid w:val="00E15FA4"/>
    <w:rsid w:val="00E17966"/>
    <w:rsid w:val="00E17E72"/>
    <w:rsid w:val="00E20BBF"/>
    <w:rsid w:val="00E213C5"/>
    <w:rsid w:val="00E219D8"/>
    <w:rsid w:val="00E23229"/>
    <w:rsid w:val="00E23A66"/>
    <w:rsid w:val="00E23DAC"/>
    <w:rsid w:val="00E245DD"/>
    <w:rsid w:val="00E2472F"/>
    <w:rsid w:val="00E3009E"/>
    <w:rsid w:val="00E3033C"/>
    <w:rsid w:val="00E30F55"/>
    <w:rsid w:val="00E30FD3"/>
    <w:rsid w:val="00E31213"/>
    <w:rsid w:val="00E31244"/>
    <w:rsid w:val="00E3418A"/>
    <w:rsid w:val="00E34466"/>
    <w:rsid w:val="00E34E2E"/>
    <w:rsid w:val="00E35081"/>
    <w:rsid w:val="00E35E20"/>
    <w:rsid w:val="00E36A93"/>
    <w:rsid w:val="00E40417"/>
    <w:rsid w:val="00E4051D"/>
    <w:rsid w:val="00E421E4"/>
    <w:rsid w:val="00E42D55"/>
    <w:rsid w:val="00E42D7E"/>
    <w:rsid w:val="00E42E22"/>
    <w:rsid w:val="00E4430D"/>
    <w:rsid w:val="00E44FAA"/>
    <w:rsid w:val="00E45B19"/>
    <w:rsid w:val="00E469BF"/>
    <w:rsid w:val="00E47B29"/>
    <w:rsid w:val="00E47C6B"/>
    <w:rsid w:val="00E503B8"/>
    <w:rsid w:val="00E51725"/>
    <w:rsid w:val="00E520F0"/>
    <w:rsid w:val="00E542F6"/>
    <w:rsid w:val="00E54F3A"/>
    <w:rsid w:val="00E54F4B"/>
    <w:rsid w:val="00E55F41"/>
    <w:rsid w:val="00E57373"/>
    <w:rsid w:val="00E60E38"/>
    <w:rsid w:val="00E610EC"/>
    <w:rsid w:val="00E611E1"/>
    <w:rsid w:val="00E618F6"/>
    <w:rsid w:val="00E62931"/>
    <w:rsid w:val="00E62A1E"/>
    <w:rsid w:val="00E64D99"/>
    <w:rsid w:val="00E654E9"/>
    <w:rsid w:val="00E66446"/>
    <w:rsid w:val="00E6655F"/>
    <w:rsid w:val="00E66D3E"/>
    <w:rsid w:val="00E67291"/>
    <w:rsid w:val="00E67925"/>
    <w:rsid w:val="00E6792B"/>
    <w:rsid w:val="00E679FA"/>
    <w:rsid w:val="00E70EBC"/>
    <w:rsid w:val="00E71B8C"/>
    <w:rsid w:val="00E750BE"/>
    <w:rsid w:val="00E750FA"/>
    <w:rsid w:val="00E852E7"/>
    <w:rsid w:val="00E906B9"/>
    <w:rsid w:val="00E9113B"/>
    <w:rsid w:val="00E91B55"/>
    <w:rsid w:val="00E91E1A"/>
    <w:rsid w:val="00E9409E"/>
    <w:rsid w:val="00E94E92"/>
    <w:rsid w:val="00E95C01"/>
    <w:rsid w:val="00E95FF8"/>
    <w:rsid w:val="00E96104"/>
    <w:rsid w:val="00E96930"/>
    <w:rsid w:val="00E96CD3"/>
    <w:rsid w:val="00EA0F14"/>
    <w:rsid w:val="00EA2532"/>
    <w:rsid w:val="00EA2B71"/>
    <w:rsid w:val="00EA54D9"/>
    <w:rsid w:val="00EA5877"/>
    <w:rsid w:val="00EA5F85"/>
    <w:rsid w:val="00EB2922"/>
    <w:rsid w:val="00EB2FC6"/>
    <w:rsid w:val="00EB3490"/>
    <w:rsid w:val="00EB34AE"/>
    <w:rsid w:val="00EB3CB5"/>
    <w:rsid w:val="00EB4EE0"/>
    <w:rsid w:val="00EB50EC"/>
    <w:rsid w:val="00EC3345"/>
    <w:rsid w:val="00EC3621"/>
    <w:rsid w:val="00EC4C44"/>
    <w:rsid w:val="00EC560D"/>
    <w:rsid w:val="00EC6D96"/>
    <w:rsid w:val="00EC6E02"/>
    <w:rsid w:val="00EC716A"/>
    <w:rsid w:val="00ED09BF"/>
    <w:rsid w:val="00ED0F74"/>
    <w:rsid w:val="00ED1A57"/>
    <w:rsid w:val="00ED23AD"/>
    <w:rsid w:val="00ED43DB"/>
    <w:rsid w:val="00ED4632"/>
    <w:rsid w:val="00ED5BEE"/>
    <w:rsid w:val="00ED66BD"/>
    <w:rsid w:val="00ED751B"/>
    <w:rsid w:val="00EE0D8E"/>
    <w:rsid w:val="00EE1CB5"/>
    <w:rsid w:val="00EE3D36"/>
    <w:rsid w:val="00EF0E63"/>
    <w:rsid w:val="00EF15A7"/>
    <w:rsid w:val="00EF1649"/>
    <w:rsid w:val="00EF1998"/>
    <w:rsid w:val="00EF31A0"/>
    <w:rsid w:val="00EF44D4"/>
    <w:rsid w:val="00F00335"/>
    <w:rsid w:val="00F02C8F"/>
    <w:rsid w:val="00F038C2"/>
    <w:rsid w:val="00F03A97"/>
    <w:rsid w:val="00F03C39"/>
    <w:rsid w:val="00F0484B"/>
    <w:rsid w:val="00F06D91"/>
    <w:rsid w:val="00F079FE"/>
    <w:rsid w:val="00F07EDE"/>
    <w:rsid w:val="00F12D44"/>
    <w:rsid w:val="00F13578"/>
    <w:rsid w:val="00F13A1B"/>
    <w:rsid w:val="00F13FDB"/>
    <w:rsid w:val="00F141E4"/>
    <w:rsid w:val="00F1432F"/>
    <w:rsid w:val="00F1584F"/>
    <w:rsid w:val="00F1586C"/>
    <w:rsid w:val="00F16390"/>
    <w:rsid w:val="00F21AB8"/>
    <w:rsid w:val="00F22AA1"/>
    <w:rsid w:val="00F22D8F"/>
    <w:rsid w:val="00F23AF6"/>
    <w:rsid w:val="00F25A32"/>
    <w:rsid w:val="00F25FDA"/>
    <w:rsid w:val="00F265EA"/>
    <w:rsid w:val="00F26E9C"/>
    <w:rsid w:val="00F3164A"/>
    <w:rsid w:val="00F33923"/>
    <w:rsid w:val="00F33CE4"/>
    <w:rsid w:val="00F3495B"/>
    <w:rsid w:val="00F34E99"/>
    <w:rsid w:val="00F35077"/>
    <w:rsid w:val="00F35EF1"/>
    <w:rsid w:val="00F36859"/>
    <w:rsid w:val="00F36D43"/>
    <w:rsid w:val="00F374F4"/>
    <w:rsid w:val="00F37B9D"/>
    <w:rsid w:val="00F42659"/>
    <w:rsid w:val="00F42ADB"/>
    <w:rsid w:val="00F4342A"/>
    <w:rsid w:val="00F43AF4"/>
    <w:rsid w:val="00F43EC3"/>
    <w:rsid w:val="00F441E7"/>
    <w:rsid w:val="00F45212"/>
    <w:rsid w:val="00F47D0D"/>
    <w:rsid w:val="00F50511"/>
    <w:rsid w:val="00F50E25"/>
    <w:rsid w:val="00F513BD"/>
    <w:rsid w:val="00F52070"/>
    <w:rsid w:val="00F55981"/>
    <w:rsid w:val="00F55FCB"/>
    <w:rsid w:val="00F611A0"/>
    <w:rsid w:val="00F62025"/>
    <w:rsid w:val="00F62935"/>
    <w:rsid w:val="00F62F4A"/>
    <w:rsid w:val="00F63FF6"/>
    <w:rsid w:val="00F66E3B"/>
    <w:rsid w:val="00F67036"/>
    <w:rsid w:val="00F6753F"/>
    <w:rsid w:val="00F70C5C"/>
    <w:rsid w:val="00F7131C"/>
    <w:rsid w:val="00F71F2B"/>
    <w:rsid w:val="00F729C9"/>
    <w:rsid w:val="00F72BF7"/>
    <w:rsid w:val="00F730EB"/>
    <w:rsid w:val="00F75DA1"/>
    <w:rsid w:val="00F75E06"/>
    <w:rsid w:val="00F76C75"/>
    <w:rsid w:val="00F8534E"/>
    <w:rsid w:val="00F85767"/>
    <w:rsid w:val="00F8599D"/>
    <w:rsid w:val="00F85D08"/>
    <w:rsid w:val="00F90C40"/>
    <w:rsid w:val="00F9242C"/>
    <w:rsid w:val="00F92471"/>
    <w:rsid w:val="00F92D61"/>
    <w:rsid w:val="00F93D5C"/>
    <w:rsid w:val="00F94A17"/>
    <w:rsid w:val="00F95704"/>
    <w:rsid w:val="00F97E2E"/>
    <w:rsid w:val="00FA0E53"/>
    <w:rsid w:val="00FA268A"/>
    <w:rsid w:val="00FA3CBE"/>
    <w:rsid w:val="00FA45CF"/>
    <w:rsid w:val="00FA4C69"/>
    <w:rsid w:val="00FA4E8C"/>
    <w:rsid w:val="00FA5011"/>
    <w:rsid w:val="00FA509A"/>
    <w:rsid w:val="00FA57A3"/>
    <w:rsid w:val="00FA66DA"/>
    <w:rsid w:val="00FA7419"/>
    <w:rsid w:val="00FA7512"/>
    <w:rsid w:val="00FB0E71"/>
    <w:rsid w:val="00FB18A0"/>
    <w:rsid w:val="00FB2C1B"/>
    <w:rsid w:val="00FB4021"/>
    <w:rsid w:val="00FB4E53"/>
    <w:rsid w:val="00FB5296"/>
    <w:rsid w:val="00FB684A"/>
    <w:rsid w:val="00FB79D6"/>
    <w:rsid w:val="00FB7BB8"/>
    <w:rsid w:val="00FC18FD"/>
    <w:rsid w:val="00FC1AC2"/>
    <w:rsid w:val="00FC1C6F"/>
    <w:rsid w:val="00FC2182"/>
    <w:rsid w:val="00FC2CB6"/>
    <w:rsid w:val="00FD06A9"/>
    <w:rsid w:val="00FD0C6C"/>
    <w:rsid w:val="00FD0DF0"/>
    <w:rsid w:val="00FD0EC0"/>
    <w:rsid w:val="00FD112B"/>
    <w:rsid w:val="00FD17E5"/>
    <w:rsid w:val="00FD1968"/>
    <w:rsid w:val="00FD34B5"/>
    <w:rsid w:val="00FD54F2"/>
    <w:rsid w:val="00FD56A7"/>
    <w:rsid w:val="00FD5C7F"/>
    <w:rsid w:val="00FD77B2"/>
    <w:rsid w:val="00FE0400"/>
    <w:rsid w:val="00FE1816"/>
    <w:rsid w:val="00FE1FA1"/>
    <w:rsid w:val="00FE2518"/>
    <w:rsid w:val="00FE42F5"/>
    <w:rsid w:val="00FE5C89"/>
    <w:rsid w:val="00FE70AC"/>
    <w:rsid w:val="00FF0207"/>
    <w:rsid w:val="00FF0998"/>
    <w:rsid w:val="00FF282D"/>
    <w:rsid w:val="00FF36BF"/>
    <w:rsid w:val="00FF450F"/>
    <w:rsid w:val="00FF52E2"/>
    <w:rsid w:val="00FF5B6E"/>
    <w:rsid w:val="00FF7532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C6412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E0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01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C6412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E0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01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Lekarstv obesp</dc:creator>
  <cp:lastModifiedBy>Lekarstv obesp</cp:lastModifiedBy>
  <cp:revision>3</cp:revision>
  <cp:lastPrinted>2015-12-09T11:43:00Z</cp:lastPrinted>
  <dcterms:created xsi:type="dcterms:W3CDTF">2015-12-17T12:04:00Z</dcterms:created>
  <dcterms:modified xsi:type="dcterms:W3CDTF">2015-12-18T05:59:00Z</dcterms:modified>
</cp:coreProperties>
</file>