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3" w:rsidRDefault="004246C3" w:rsidP="0042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831">
        <w:rPr>
          <w:rFonts w:ascii="Times New Roman" w:hAnsi="Times New Roman" w:cs="Times New Roman"/>
          <w:b/>
          <w:sz w:val="28"/>
          <w:szCs w:val="28"/>
        </w:rPr>
        <w:t>к проекту приказа</w:t>
      </w:r>
    </w:p>
    <w:p w:rsidR="004246C3" w:rsidRPr="00C01831" w:rsidRDefault="004246C3" w:rsidP="0042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образования, культуры и спорта </w:t>
      </w:r>
    </w:p>
    <w:p w:rsidR="004246C3" w:rsidRPr="00C01831" w:rsidRDefault="004246C3" w:rsidP="0042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4246C3" w:rsidRPr="00C01831" w:rsidRDefault="004246C3" w:rsidP="0042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4246C3" w:rsidRPr="00C01831" w:rsidRDefault="004246C3" w:rsidP="004246C3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«</w:t>
      </w:r>
      <w:r w:rsidRPr="002502CC">
        <w:rPr>
          <w:rFonts w:ascii="Times New Roman" w:hAnsi="Times New Roman" w:cs="Times New Roman"/>
          <w:b/>
          <w:sz w:val="28"/>
          <w:szCs w:val="28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</w:r>
      <w:r w:rsidRPr="00C01831">
        <w:rPr>
          <w:rFonts w:ascii="Times New Roman" w:hAnsi="Times New Roman" w:cs="Times New Roman"/>
          <w:b/>
          <w:sz w:val="28"/>
          <w:szCs w:val="28"/>
        </w:rPr>
        <w:t>»</w:t>
      </w:r>
    </w:p>
    <w:p w:rsidR="004246C3" w:rsidRPr="00710FA7" w:rsidRDefault="004246C3" w:rsidP="00424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6C3" w:rsidRPr="00710FA7" w:rsidRDefault="004246C3" w:rsidP="0042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6C3" w:rsidRPr="00C01831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>Данным проектом приказа предлагается утвердить административный регламент предоставления государственной услуги «</w:t>
      </w:r>
      <w:r w:rsidRPr="002502CC">
        <w:rPr>
          <w:rFonts w:ascii="Times New Roman" w:hAnsi="Times New Roman" w:cs="Times New Roman"/>
          <w:sz w:val="28"/>
          <w:szCs w:val="28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</w:r>
      <w:r w:rsidRPr="00C01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01831">
        <w:rPr>
          <w:rFonts w:ascii="Times New Roman" w:hAnsi="Times New Roman" w:cs="Times New Roman"/>
          <w:sz w:val="28"/>
          <w:szCs w:val="28"/>
        </w:rPr>
        <w:t>.</w:t>
      </w:r>
    </w:p>
    <w:p w:rsidR="004246C3" w:rsidRPr="00C01831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устанавливает сроки и последовательность административных процедур  и действий при приеме заявлений, постановке на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</w:t>
      </w:r>
      <w:r w:rsidRPr="00C0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нуждающихся в предоставлении места в государственных образовательных организациях</w:t>
      </w:r>
      <w:r w:rsidRPr="00C01831">
        <w:rPr>
          <w:rFonts w:ascii="Times New Roman" w:hAnsi="Times New Roman" w:cs="Times New Roman"/>
          <w:color w:val="000000"/>
          <w:sz w:val="28"/>
          <w:szCs w:val="28"/>
        </w:rPr>
        <w:t xml:space="preserve"> Ненецкого автономного округа, реализующие образовательную программу дошкольного образования.</w:t>
      </w:r>
    </w:p>
    <w:p w:rsidR="004246C3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 xml:space="preserve">В связи с тем, что Департаментом образования, культуры и спорта Ненецкого автономного округа ранее не </w:t>
      </w:r>
      <w:proofErr w:type="gramStart"/>
      <w:r w:rsidRPr="00C01831">
        <w:rPr>
          <w:rFonts w:ascii="Times New Roman" w:hAnsi="Times New Roman" w:cs="Times New Roman"/>
          <w:sz w:val="28"/>
          <w:szCs w:val="28"/>
        </w:rPr>
        <w:t>предоставлялась данная государственная услуга провести анализ практики предоставления государственной услуги не представляется</w:t>
      </w:r>
      <w:proofErr w:type="gramEnd"/>
      <w:r w:rsidRPr="00C01831">
        <w:rPr>
          <w:rFonts w:ascii="Times New Roman" w:hAnsi="Times New Roman" w:cs="Times New Roman"/>
          <w:sz w:val="28"/>
          <w:szCs w:val="28"/>
        </w:rPr>
        <w:t xml:space="preserve"> возможным. </w:t>
      </w:r>
    </w:p>
    <w:p w:rsidR="004246C3" w:rsidRPr="00C01831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0E25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информированию граждан о способах подачи заявлений для предоставления государственной услуги, о государственных органах и организациях, предоставляющих государственную услугу, а также о возможных способах информирования порядке о предоставлении государственной услуги. </w:t>
      </w:r>
    </w:p>
    <w:p w:rsidR="004246C3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>Дополнительных финансовых средств из окружного бюджета на реализацию предлагаемого административного регламента не потребуется.</w:t>
      </w:r>
    </w:p>
    <w:p w:rsidR="004246C3" w:rsidRPr="00C01831" w:rsidRDefault="004246C3" w:rsidP="004246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7B3D">
        <w:rPr>
          <w:rFonts w:ascii="Times New Roman" w:hAnsi="Times New Roman" w:cs="Times New Roman"/>
          <w:sz w:val="28"/>
          <w:szCs w:val="28"/>
        </w:rPr>
        <w:t>Заключений независимой антикоррупционной экспертизы на проект административного регламента по результатам его размещения в сети Интернет в адрес Департамента образования, культуры и спорта Ненецкого автономно округа не поступало.</w:t>
      </w:r>
    </w:p>
    <w:p w:rsidR="004246C3" w:rsidRPr="00710FA7" w:rsidRDefault="004246C3" w:rsidP="00424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600" w:rsidRDefault="005E0600">
      <w:bookmarkStart w:id="0" w:name="_GoBack"/>
      <w:bookmarkEnd w:id="0"/>
    </w:p>
    <w:sectPr w:rsidR="005E0600" w:rsidSect="005C32F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4"/>
    <w:rsid w:val="004246C3"/>
    <w:rsid w:val="005E0600"/>
    <w:rsid w:val="00C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2</cp:revision>
  <dcterms:created xsi:type="dcterms:W3CDTF">2015-10-22T11:01:00Z</dcterms:created>
  <dcterms:modified xsi:type="dcterms:W3CDTF">2015-10-22T11:01:00Z</dcterms:modified>
</cp:coreProperties>
</file>