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сентября 2010 г. N 697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ЕДИНОЙ СИСТЕМЕ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МЕЖВЕДОМСТВЕННОГО ЭЛЕКТРОННОГО ВЗАИМОДЕЙСТВИЯ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08.06.2011 </w:t>
      </w:r>
      <w:hyperlink r:id="rId6" w:history="1">
        <w:r>
          <w:rPr>
            <w:rFonts w:ascii="Calibri" w:hAnsi="Calibri" w:cs="Calibri"/>
            <w:color w:val="0000FF"/>
          </w:rPr>
          <w:t>N 451</w:t>
        </w:r>
      </w:hyperlink>
      <w:r>
        <w:rPr>
          <w:rFonts w:ascii="Calibri" w:hAnsi="Calibri" w:cs="Calibri"/>
        </w:rPr>
        <w:t>,</w:t>
      </w:r>
      <w:proofErr w:type="gramEnd"/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28.11.2011 </w:t>
      </w:r>
      <w:hyperlink r:id="rId7" w:history="1">
        <w:r>
          <w:rPr>
            <w:rFonts w:ascii="Calibri" w:hAnsi="Calibri" w:cs="Calibri"/>
            <w:color w:val="0000FF"/>
          </w:rPr>
          <w:t>N 977</w:t>
        </w:r>
      </w:hyperlink>
      <w:r>
        <w:rPr>
          <w:rFonts w:ascii="Calibri" w:hAnsi="Calibri" w:cs="Calibri"/>
        </w:rPr>
        <w:t xml:space="preserve">, от 06.11.2013 </w:t>
      </w:r>
      <w:hyperlink r:id="rId8" w:history="1">
        <w:r>
          <w:rPr>
            <w:rFonts w:ascii="Calibri" w:hAnsi="Calibri" w:cs="Calibri"/>
            <w:color w:val="0000FF"/>
          </w:rPr>
          <w:t>N 993</w:t>
        </w:r>
      </w:hyperlink>
      <w:r>
        <w:rPr>
          <w:rFonts w:ascii="Calibri" w:hAnsi="Calibri" w:cs="Calibri"/>
        </w:rPr>
        <w:t xml:space="preserve">, от 19.03.2014 </w:t>
      </w:r>
      <w:hyperlink r:id="rId9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,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09.10.2014 </w:t>
      </w:r>
      <w:hyperlink r:id="rId10" w:history="1">
        <w:r>
          <w:rPr>
            <w:rFonts w:ascii="Calibri" w:hAnsi="Calibri" w:cs="Calibri"/>
            <w:color w:val="0000FF"/>
          </w:rPr>
          <w:t>N 1037</w:t>
        </w:r>
      </w:hyperlink>
      <w:r>
        <w:rPr>
          <w:rFonts w:ascii="Calibri" w:hAnsi="Calibri" w:cs="Calibri"/>
        </w:rPr>
        <w:t>)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единой системе межведомственного электронного взаимодействия.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Министерство связи и массовых коммуникаций Российской Федерации: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является государственным заказчиком и оператором единой системы межведомственного электронного взаимодействия;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координацию деятельности по подключению к единой системе межведомственного электронного взаимодействия.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связи и массовых коммуникаций Российской Федерации в 3-месячный срок: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введение единой системы межведомственного электронного взаимодействия в эксплуатацию;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технические </w:t>
      </w:r>
      <w:hyperlink r:id="rId1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взаимодействию информационных систем в единой системе межведомственного электронного взаимодействия и обеспечить их публикацию в федеральной государственной информационной системе "Единый портал государственных и муниципальных услуг (функций)".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Федеральным органам исполнительной власти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сроками</w:t>
        </w:r>
      </w:hyperlink>
      <w:r>
        <w:rPr>
          <w:rFonts w:ascii="Calibri" w:hAnsi="Calibri" w:cs="Calibri"/>
        </w:rPr>
        <w:t xml:space="preserve"> реализации этапов </w:t>
      </w:r>
      <w:hyperlink r:id="rId13" w:history="1">
        <w:r>
          <w:rPr>
            <w:rFonts w:ascii="Calibri" w:hAnsi="Calibri" w:cs="Calibri"/>
            <w:color w:val="0000FF"/>
          </w:rPr>
          <w:t>перехода</w:t>
        </w:r>
      </w:hyperlink>
      <w:r>
        <w:rPr>
          <w:rFonts w:ascii="Calibri" w:hAnsi="Calibri" w:cs="Calibri"/>
        </w:rPr>
        <w:t xml:space="preserve"> на предоставление государственных услуг и исполнение государственных функций в электронном виде, установленных Правительством Российской Федерации, обеспечить подключение информационных систем, используемых при предоставлении государственных услуг и исполнении государственных функций, к единой системе межведомственного электронного взаимодействия в соответствии с </w:t>
      </w:r>
      <w:hyperlink w:anchor="Par4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Постановлением.</w:t>
      </w:r>
      <w:proofErr w:type="gramEnd"/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государственной власти субъектов Российской Федерации и органам местного самоуправления: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создание и функционирование региональных систем межведомственного электронного взаимодействия в соответствии с </w:t>
      </w:r>
      <w:hyperlink w:anchor="Par4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определить операторов региональных информационных систем межведомственного электронного взаимодействия и принять меры по заключению указанными операторами соглашений в соответствии с </w:t>
      </w:r>
      <w:hyperlink w:anchor="Par99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Положения, утвержденного настоящим Постановлением.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Утверждено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сентября 2010 г. N 697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ПОЛОЖЕНИЕ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ЕДИНОЙ СИСТЕМЕ </w:t>
      </w:r>
      <w:proofErr w:type="gramStart"/>
      <w:r>
        <w:rPr>
          <w:rFonts w:ascii="Calibri" w:hAnsi="Calibri" w:cs="Calibri"/>
          <w:b/>
          <w:bCs/>
        </w:rPr>
        <w:t>МЕЖВЕДОМСТВЕННОГО</w:t>
      </w:r>
      <w:proofErr w:type="gramEnd"/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ЭЛЕКТРОННОГО ВЗАИМОДЕЙСТВИЯ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08.06.2011 </w:t>
      </w:r>
      <w:hyperlink r:id="rId14" w:history="1">
        <w:r>
          <w:rPr>
            <w:rFonts w:ascii="Calibri" w:hAnsi="Calibri" w:cs="Calibri"/>
            <w:color w:val="0000FF"/>
          </w:rPr>
          <w:t>N 451</w:t>
        </w:r>
      </w:hyperlink>
      <w:r>
        <w:rPr>
          <w:rFonts w:ascii="Calibri" w:hAnsi="Calibri" w:cs="Calibri"/>
        </w:rPr>
        <w:t>,</w:t>
      </w:r>
      <w:proofErr w:type="gramEnd"/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28.11.2011 </w:t>
      </w:r>
      <w:hyperlink r:id="rId15" w:history="1">
        <w:r>
          <w:rPr>
            <w:rFonts w:ascii="Calibri" w:hAnsi="Calibri" w:cs="Calibri"/>
            <w:color w:val="0000FF"/>
          </w:rPr>
          <w:t>N 977</w:t>
        </w:r>
      </w:hyperlink>
      <w:r>
        <w:rPr>
          <w:rFonts w:ascii="Calibri" w:hAnsi="Calibri" w:cs="Calibri"/>
        </w:rPr>
        <w:t xml:space="preserve">, от 06.11.2013 </w:t>
      </w:r>
      <w:hyperlink r:id="rId16" w:history="1">
        <w:r>
          <w:rPr>
            <w:rFonts w:ascii="Calibri" w:hAnsi="Calibri" w:cs="Calibri"/>
            <w:color w:val="0000FF"/>
          </w:rPr>
          <w:t>N 993</w:t>
        </w:r>
      </w:hyperlink>
      <w:r>
        <w:rPr>
          <w:rFonts w:ascii="Calibri" w:hAnsi="Calibri" w:cs="Calibri"/>
        </w:rPr>
        <w:t xml:space="preserve">, от 19.03.2014 </w:t>
      </w:r>
      <w:hyperlink r:id="rId17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,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09.10.2014 </w:t>
      </w:r>
      <w:hyperlink r:id="rId18" w:history="1">
        <w:r>
          <w:rPr>
            <w:rFonts w:ascii="Calibri" w:hAnsi="Calibri" w:cs="Calibri"/>
            <w:color w:val="0000FF"/>
          </w:rPr>
          <w:t>N 1037</w:t>
        </w:r>
      </w:hyperlink>
      <w:r>
        <w:rPr>
          <w:rFonts w:ascii="Calibri" w:hAnsi="Calibri" w:cs="Calibri"/>
        </w:rPr>
        <w:t>)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определяет назначение и правила формирования и функционирования единой системы межведомственного электронного взаимодействия (далее - система взаимодействия), а также основы информационного обмена, осуществляемого с ее применением между информационными системами 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иных органов и организаций (далее - органы и организации</w:t>
      </w:r>
      <w:proofErr w:type="gramEnd"/>
      <w:r>
        <w:rPr>
          <w:rFonts w:ascii="Calibri" w:hAnsi="Calibri" w:cs="Calibri"/>
        </w:rPr>
        <w:t>) в целях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Система взаимодействия представляет собой федеральную государственную информационную систему, включающую информационные базы данных,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(далее - электронные сервисы), сведения об истории движения в системе взаимодействия электронных сообщений при предоставлении государственных и муниципальных услуг, исполнении государственных и муниципальных функций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электронной форме, а также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функций, и позволяющие осуществлять мониторинг системы взаимодействия, соблюдения процедур, предусмотренных техническими требованиями к взаимодействию информационных систем в единой системе межведомственного электронного взаимодействия, утверждаемыми Министерством связи и массовых коммуникаций Российской Федерации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далее - технические требования), соглашениями, заключенными в соответствии с </w:t>
      </w:r>
      <w:hyperlink w:anchor="Par99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Положения, а также предоставлять информационно-методическую поддержку органам и организациям в части использования ими системы взаимодействия, а также иных информационных систем, включенных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 подключенных к системе взаимодействия.</w:t>
      </w:r>
      <w:proofErr w:type="gramEnd"/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19.03.2014 N 208)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Целью создания системы взаимодействия является технологическое обеспечение информационного взаимодействия: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иных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28.11.2011 N 977)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4. Система взаимодействия предназначена для решения следующих задач: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исполнения государственных и муниципальных функций в электронной форме;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предоставления государственных и муниципальных услуг в электронной форме, в том числе с использованием универсальной электронной карты и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информационного взаимодействия в электронной форме при предоставлении государственных и муниципальных услуг и исполнении государственных и муниципальных функций.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Технологическое обеспечение информационного взаимодействия органов и организаций с применением системы взаимодействия достигается путем использования сервис-ориентированной архитектуры, представляющей собой совокупность электронных сервисов, построенных по общепринятым стандартам, а также путем использования единых технологических решений и стандартов, единых классификаторов и описаний структур данных.</w:t>
      </w:r>
      <w:proofErr w:type="gramEnd"/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решении задач, установленных </w:t>
      </w:r>
      <w:hyperlink w:anchor="Par56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Положения, </w:t>
      </w:r>
      <w:proofErr w:type="gramStart"/>
      <w:r>
        <w:rPr>
          <w:rFonts w:ascii="Calibri" w:hAnsi="Calibri" w:cs="Calibri"/>
        </w:rPr>
        <w:t>используется</w:t>
      </w:r>
      <w:proofErr w:type="gramEnd"/>
      <w:r>
        <w:rPr>
          <w:rFonts w:ascii="Calibri" w:hAnsi="Calibri" w:cs="Calibri"/>
        </w:rPr>
        <w:t xml:space="preserve"> в том числе единая сеть передачи данных, представляющая собой совокупность сетей магистральных каналов передачи данных с узлами доступа в административных центрах субъектов Российской Федерации, предназначенная в том числе для передачи информации федеральными органами государственной власти.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06.11.2013 N 993)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системы взаимодействия являются: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передачи запросов, иных документов и сведений, необходимых для получения государственных и муниципальных услуг и поданных заявителями через единый портал, в подключенные к системе взаимодействия информационные системы органов и организаций, обязанных предоставить испрашиваемые государственные (муниципальные) услуги;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обмена электронными сообщениями между органами и организациями, информационные системы которых подключены к системе взаимодействия, при предоставлении государственных и муниципальных услуг и исполнении государственных и муниципальных функций;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передачи на единый портал запросов, иных документов и сведений, обработанных в информационных системах органов и организаций, а также информации о ходе выполнения запросов о предоставлении государственных или муниципальных услуг и результатах их предоставления;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осуществление мониторинга системы взаимодействия, а также мониторинга соблюдения процедур, предусмотренных техническими требованиями, соглашениями, заключенными в соответствии с </w:t>
      </w:r>
      <w:hyperlink w:anchor="Par99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19.03.2014 N 208)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предоставление информационно-методической поддержки органам и организациям в части использования ими системы взаимодействия, а также иных информационных систем, включенных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 подключенных к системе взаимодействия.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19.03.2014 N 208)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целях исполнения своих функций система взаимодействия обеспечивает: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 к электронным сервисам информационных систем, подключенных к системе взаимодействия;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получение, обработку и доставку электронных сообщений в рамках информационного взаимодействия органов и организаций с обеспечением фиксации времени передачи, целостности и подлинности электронных сообщений, указания их авторства и возможности предоставления сведений, позволяющих проследить историю движения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форме;</w:t>
      </w:r>
      <w:proofErr w:type="gramEnd"/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использования централизованных баз данных и классификаторов информационными системами, подключенными к системе взаимодействия;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защиту передаваемой информации от несанкционированного доступа, ее искажения или блокирования с момента поступления указанной информации в систему взаимодействия до </w:t>
      </w:r>
      <w:r>
        <w:rPr>
          <w:rFonts w:ascii="Calibri" w:hAnsi="Calibri" w:cs="Calibri"/>
        </w:rPr>
        <w:lastRenderedPageBreak/>
        <w:t>момента передачи ее в подключенную к системе взаимодействия информационную систему;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хранение информации, содержащейся в реестре электронных сервисов информационных систем органов и организаций, подключенных к системе взаимодействия (далее - реестр электронных сервисов), и мониторинг работоспособности электронных сервисов, включенных в данный реестр.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Электронные сообщения, содержащие сведения, составляющие государственную тайну, не подлежат обработке в системе взаимодействия.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Оператор системы взаимодействия осуществляет: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функционирования системы взаимодействия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подключение информационных систем к системе взаимодействия;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формирование и ведение реестра электронных сервисов.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Подключению к системе взаимодействия подлежат: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федеральные государственные информационные системы, используемые при предоставлении государственных услуг и исполнении государственных функций федеральными органами исполнительной власти и органами государственных внебюджетных фондов;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отдельные информационные системы иных органов и организаций, участвующих в предоставлении государственных и муниципальных услуг и исполнении государственных и муниципальных функций на основе договоренности указанных органов или организаций и оператора системы взаимодействия.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целях осуществления информационного взаимодействия с использованием системы взаимодействия при предоставлении государственных и муниципальных услуг и исполнении государственных и муниципальных функций органы и организации в соответствии с техническими </w:t>
      </w:r>
      <w:hyperlink r:id="rId2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>: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19.03.2014 N 208)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разрабатывают электронные сервисы в соответствии с правилами разработки, утверждаемыми Министерством связи и массовых коммуникаций Российской Федерации, и поддерживают работоспособность этих сервисов;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08.06.2011 N 451)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поддерживают работоспособность программных и технических средств информационных систем, подключенных к системе взаимодействия;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осуществляют прием, обработку и передачу электронных сообщений с использованием системы взаимодействия;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обеспечивают достоверность информации, содержащейся в электронных сообщениях, передаваемых с использованием системы взаимодействия;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обеспечивают устранение неисправностей, выявленных в ходе мониторинга системы взаимодействия, а также соблюдение процедур, предусмотренных техническими требованиями, соглашениями, заключенными в соответствии с </w:t>
      </w:r>
      <w:hyperlink w:anchor="Par99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Положения, в порядке, установленном регламентом осуществления мониторинга единой системы межведомственного электронного взаимодействия, соблюдения процедур, предусмотренных техническими требованиями к взаимодействию информационных систем в единой системе межведомственного электронного взаимодействия, соглашениями, заключенными в соответствии с </w:t>
      </w:r>
      <w:hyperlink w:anchor="Par99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19.03.2014 N 208)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е) размещают и актуализируют в федеральной государственной информационной системе </w:t>
      </w:r>
      <w:r>
        <w:rPr>
          <w:rFonts w:ascii="Calibri" w:hAnsi="Calibri" w:cs="Calibri"/>
        </w:rPr>
        <w:lastRenderedPageBreak/>
        <w:t>"Единая система нормативной справочной информации" информацию технического характера, используемую в межведомственном электронном взаимодействии для обеспечения единообразного представления объектов информационного обмена, сведения о которых содержатся в государственных и муниципальных информационных ресурсах и используются в деятельности органов государственной власти и органов местного самоуправления при исполнении государственных и муниципальных функций и предоставлении государственных и</w:t>
      </w:r>
      <w:proofErr w:type="gramEnd"/>
      <w:r>
        <w:rPr>
          <w:rFonts w:ascii="Calibri" w:hAnsi="Calibri" w:cs="Calibri"/>
        </w:rPr>
        <w:t xml:space="preserve"> муниципальных услуг в электронном виде,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единой системе нормативной справочной информации и с учетом перечня нормативной справочной информации, подлежащей размещению в указанной системе, которые утверждаются Министерством связи и массовых коммуникаций Российской Федерации.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09.10.2014 N 1037)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Использование системы взаимодействия органами и организациями, информационные системы которых подключены к системе взаимодействия, осуществляется на безвозмездной основе.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Доступ органов и организаций к электронным сервисам для осуществления информационного взаимодействия через систему взаимодействия предоставляется для получения информации, содержание и объем которой необходимы в целях реализации полномочий, возложенных на эти органы и организации нормативными правовыми актами.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9"/>
      <w:bookmarkEnd w:id="4"/>
      <w:r>
        <w:rPr>
          <w:rFonts w:ascii="Calibri" w:hAnsi="Calibri" w:cs="Calibri"/>
        </w:rPr>
        <w:t>14. Особенности использования системы взаимодействия и подключения к ней информационных систем отдельных органов и организаций определяются в рамках соглашений между Министерством связи и массовых коммуникаций Российской Федерации и органами и организациями, являющимися операторами указанных информационных систем.</w:t>
      </w: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AB9" w:rsidRDefault="0074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AB9" w:rsidRDefault="00746A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B17D0" w:rsidRDefault="001B17D0">
      <w:bookmarkStart w:id="5" w:name="_GoBack"/>
      <w:bookmarkEnd w:id="5"/>
    </w:p>
    <w:sectPr w:rsidR="001B17D0" w:rsidSect="0073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B9"/>
    <w:rsid w:val="001B17D0"/>
    <w:rsid w:val="007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F79CFC773F391BFF2FE3FF27DF584B3B70893FFBF12C23B5B2990B28E0097E9928821B527CEF76740N" TargetMode="External"/><Relationship Id="rId13" Type="http://schemas.openxmlformats.org/officeDocument/2006/relationships/hyperlink" Target="consultantplus://offline/ref=5A8F79CFC773F391BFF2FE3FF27DF584B3B7089AFDB812C23B5B2990B28E0097E9928821B527CEF5674CN" TargetMode="External"/><Relationship Id="rId18" Type="http://schemas.openxmlformats.org/officeDocument/2006/relationships/hyperlink" Target="consultantplus://offline/ref=5A8F79CFC773F391BFF2FE3FF27DF584B3B40595FABE12C23B5B2990B28E0097E9928821B527CEF7674CN" TargetMode="External"/><Relationship Id="rId26" Type="http://schemas.openxmlformats.org/officeDocument/2006/relationships/hyperlink" Target="consultantplus://offline/ref=5A8F79CFC773F391BFF2FE3FF27DF584B3B40A90FBBB12C23B5B2990B28E0097E9928821B527CEF6674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8F79CFC773F391BFF2FE3FF27DF584B3B70893FFBF12C23B5B2990B28E0097E9928821B527CEF76740N" TargetMode="External"/><Relationship Id="rId7" Type="http://schemas.openxmlformats.org/officeDocument/2006/relationships/hyperlink" Target="consultantplus://offline/ref=5A8F79CFC773F391BFF2FE3FF27DF584B3B70994F9BD12C23B5B2990B28E0097E9928821B527CEF3674FN" TargetMode="External"/><Relationship Id="rId12" Type="http://schemas.openxmlformats.org/officeDocument/2006/relationships/hyperlink" Target="consultantplus://offline/ref=5A8F79CFC773F391BFF2FE3FF27DF584B3B7089AFDB812C23B5B2990B28E0097E9928821B527CEF7674FN" TargetMode="External"/><Relationship Id="rId17" Type="http://schemas.openxmlformats.org/officeDocument/2006/relationships/hyperlink" Target="consultantplus://offline/ref=5A8F79CFC773F391BFF2FE3FF27DF584B3B40C97F2B912C23B5B2990B28E0097E9928821B527CEF7674CN" TargetMode="External"/><Relationship Id="rId25" Type="http://schemas.openxmlformats.org/officeDocument/2006/relationships/hyperlink" Target="consultantplus://offline/ref=5A8F79CFC773F391BFF2FE3FF27DF584B3B40C97F2B912C23B5B2990B28E0097E9928821B527CEF6674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8F79CFC773F391BFF2FE3FF27DF584B3B70893FFBF12C23B5B2990B28E0097E9928821B527CEF76740N" TargetMode="External"/><Relationship Id="rId20" Type="http://schemas.openxmlformats.org/officeDocument/2006/relationships/hyperlink" Target="consultantplus://offline/ref=5A8F79CFC773F391BFF2FE3FF27DF584B3B70994F9BD12C23B5B2990B28E0097E9928821B527CEF3674FN" TargetMode="External"/><Relationship Id="rId29" Type="http://schemas.openxmlformats.org/officeDocument/2006/relationships/hyperlink" Target="consultantplus://offline/ref=5A8F79CFC773F391BFF2FE3FF27DF584B3B40595FABE12C23B5B2990B28E0097E9928821B527CEF7674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F79CFC773F391BFF2FE3FF27DF584B3B40A90FBBB12C23B5B2990B28E0097E9928821B527CEF6674CN" TargetMode="External"/><Relationship Id="rId11" Type="http://schemas.openxmlformats.org/officeDocument/2006/relationships/hyperlink" Target="consultantplus://offline/ref=5A8F79CFC773F391BFF2FE3FF27DF584B3B20590F9BD12C23B5B2990B28E0097E9928821B527CEF66748N" TargetMode="External"/><Relationship Id="rId24" Type="http://schemas.openxmlformats.org/officeDocument/2006/relationships/hyperlink" Target="consultantplus://offline/ref=5A8F79CFC773F391BFF2FE3FF27DF584B3B20590F9BD12C23B5B2990B28E0097E9928821B527CEF6674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8F79CFC773F391BFF2FE3FF27DF584B3B70994F9BD12C23B5B2990B28E0097E9928821B527CEF3674FN" TargetMode="External"/><Relationship Id="rId23" Type="http://schemas.openxmlformats.org/officeDocument/2006/relationships/hyperlink" Target="consultantplus://offline/ref=5A8F79CFC773F391BFF2FE3FF27DF584B3B40C97F2B912C23B5B2990B28E0097E9928821B527CEF6674CN" TargetMode="External"/><Relationship Id="rId28" Type="http://schemas.openxmlformats.org/officeDocument/2006/relationships/hyperlink" Target="consultantplus://offline/ref=5A8F79CFC773F391BFF2FE3FF27DF584B3B70F95FFB812C23B5B2990B28E0097E9928821B527CEF66749N" TargetMode="External"/><Relationship Id="rId10" Type="http://schemas.openxmlformats.org/officeDocument/2006/relationships/hyperlink" Target="consultantplus://offline/ref=5A8F79CFC773F391BFF2FE3FF27DF584B3B40595FABE12C23B5B2990B28E0097E9928821B527CEF7674CN" TargetMode="External"/><Relationship Id="rId19" Type="http://schemas.openxmlformats.org/officeDocument/2006/relationships/hyperlink" Target="consultantplus://offline/ref=5A8F79CFC773F391BFF2FE3FF27DF584B3B40C97F2B912C23B5B2990B28E0097E9928821B527CEF6674B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8F79CFC773F391BFF2FE3FF27DF584B3B40C97F2B912C23B5B2990B28E0097E9928821B527CEF7674CN" TargetMode="External"/><Relationship Id="rId14" Type="http://schemas.openxmlformats.org/officeDocument/2006/relationships/hyperlink" Target="consultantplus://offline/ref=5A8F79CFC773F391BFF2FE3FF27DF584B3B40A90FBBB12C23B5B2990B28E0097E9928821B527CEF6674CN" TargetMode="External"/><Relationship Id="rId22" Type="http://schemas.openxmlformats.org/officeDocument/2006/relationships/hyperlink" Target="consultantplus://offline/ref=5A8F79CFC773F391BFF2FE3FF27DF584B3B40C97F2B912C23B5B2990B28E0097E9928821B527CEF6674AN" TargetMode="External"/><Relationship Id="rId27" Type="http://schemas.openxmlformats.org/officeDocument/2006/relationships/hyperlink" Target="consultantplus://offline/ref=5A8F79CFC773F391BFF2FE3FF27DF584B3B40C97F2B912C23B5B2990B28E0097E9928821B527CEF66741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Кармановская</dc:creator>
  <cp:lastModifiedBy>Марина Александровна Кармановская</cp:lastModifiedBy>
  <cp:revision>1</cp:revision>
  <dcterms:created xsi:type="dcterms:W3CDTF">2014-11-25T13:56:00Z</dcterms:created>
  <dcterms:modified xsi:type="dcterms:W3CDTF">2014-11-25T13:57:00Z</dcterms:modified>
</cp:coreProperties>
</file>