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7C" w:rsidRPr="00694DD6" w:rsidRDefault="003D647C" w:rsidP="003D64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D6">
        <w:rPr>
          <w:rFonts w:ascii="Times New Roman" w:hAnsi="Times New Roman" w:cs="Times New Roman"/>
          <w:b/>
          <w:sz w:val="28"/>
          <w:szCs w:val="28"/>
        </w:rPr>
        <w:t xml:space="preserve">Отчет о работе  Управления строительства и жилищно-коммунального хозяйства НАО </w:t>
      </w:r>
      <w:r w:rsidR="006D0235">
        <w:rPr>
          <w:rFonts w:ascii="Times New Roman" w:hAnsi="Times New Roman" w:cs="Times New Roman"/>
          <w:b/>
          <w:sz w:val="28"/>
          <w:szCs w:val="28"/>
        </w:rPr>
        <w:t>с</w:t>
      </w:r>
      <w:r w:rsidRPr="0069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53F">
        <w:rPr>
          <w:rFonts w:ascii="Times New Roman" w:hAnsi="Times New Roman" w:cs="Times New Roman"/>
          <w:b/>
          <w:sz w:val="28"/>
          <w:szCs w:val="28"/>
        </w:rPr>
        <w:t>7</w:t>
      </w:r>
      <w:r w:rsidR="006D0235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B2653F">
        <w:rPr>
          <w:rFonts w:ascii="Times New Roman" w:hAnsi="Times New Roman" w:cs="Times New Roman"/>
          <w:b/>
          <w:sz w:val="28"/>
          <w:szCs w:val="28"/>
        </w:rPr>
        <w:t>ля</w:t>
      </w:r>
      <w:r w:rsidR="006D0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2653F">
        <w:rPr>
          <w:rFonts w:ascii="Times New Roman" w:hAnsi="Times New Roman" w:cs="Times New Roman"/>
          <w:b/>
          <w:sz w:val="28"/>
          <w:szCs w:val="28"/>
        </w:rPr>
        <w:t>11</w:t>
      </w:r>
      <w:r w:rsidR="009244F1">
        <w:rPr>
          <w:rFonts w:ascii="Times New Roman" w:hAnsi="Times New Roman" w:cs="Times New Roman"/>
          <w:b/>
          <w:sz w:val="28"/>
          <w:szCs w:val="28"/>
        </w:rPr>
        <w:t xml:space="preserve"> июля 2014</w:t>
      </w:r>
      <w:r w:rsidR="005C1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DD6">
        <w:rPr>
          <w:rFonts w:ascii="Times New Roman" w:hAnsi="Times New Roman" w:cs="Times New Roman"/>
          <w:b/>
          <w:sz w:val="28"/>
          <w:szCs w:val="28"/>
        </w:rPr>
        <w:t>года</w:t>
      </w:r>
      <w:r w:rsidR="005A3F4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D0235" w:rsidRPr="006D0235" w:rsidRDefault="00956145" w:rsidP="00956145">
      <w:pPr>
        <w:pStyle w:val="a4"/>
        <w:shd w:val="clear" w:color="auto" w:fill="FFFFFF"/>
        <w:spacing w:line="276" w:lineRule="auto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</w:t>
      </w:r>
      <w:r w:rsidR="006D0235" w:rsidRPr="006D0235">
        <w:rPr>
          <w:rStyle w:val="a3"/>
          <w:b w:val="0"/>
          <w:color w:val="000000"/>
          <w:sz w:val="28"/>
          <w:szCs w:val="28"/>
        </w:rPr>
        <w:t xml:space="preserve">Работа </w:t>
      </w:r>
      <w:r w:rsidR="006D0235">
        <w:rPr>
          <w:rStyle w:val="a3"/>
          <w:b w:val="0"/>
          <w:color w:val="000000"/>
          <w:sz w:val="28"/>
          <w:szCs w:val="28"/>
        </w:rPr>
        <w:t>У</w:t>
      </w:r>
      <w:r w:rsidR="006D0235" w:rsidRPr="006D0235">
        <w:rPr>
          <w:rStyle w:val="a3"/>
          <w:b w:val="0"/>
          <w:color w:val="000000"/>
          <w:sz w:val="28"/>
          <w:szCs w:val="28"/>
        </w:rPr>
        <w:t>правления ведется в соо</w:t>
      </w:r>
      <w:r w:rsidR="00997256">
        <w:rPr>
          <w:rStyle w:val="a3"/>
          <w:b w:val="0"/>
          <w:color w:val="000000"/>
          <w:sz w:val="28"/>
          <w:szCs w:val="28"/>
        </w:rPr>
        <w:t>тветствии с планами на неделю, поручениями</w:t>
      </w:r>
      <w:r>
        <w:rPr>
          <w:rStyle w:val="a3"/>
          <w:b w:val="0"/>
          <w:color w:val="000000"/>
          <w:sz w:val="28"/>
          <w:szCs w:val="28"/>
        </w:rPr>
        <w:t xml:space="preserve"> губернатора, </w:t>
      </w:r>
      <w:r w:rsidR="00997256">
        <w:rPr>
          <w:rStyle w:val="a3"/>
          <w:b w:val="0"/>
          <w:color w:val="000000"/>
          <w:sz w:val="28"/>
          <w:szCs w:val="28"/>
        </w:rPr>
        <w:t>«Горячей линии»</w:t>
      </w:r>
      <w:r>
        <w:rPr>
          <w:rStyle w:val="a3"/>
          <w:b w:val="0"/>
          <w:color w:val="000000"/>
          <w:sz w:val="28"/>
          <w:szCs w:val="28"/>
        </w:rPr>
        <w:t>,</w:t>
      </w:r>
      <w:r w:rsidR="00997256">
        <w:rPr>
          <w:rStyle w:val="a3"/>
          <w:b w:val="0"/>
          <w:color w:val="000000"/>
          <w:sz w:val="28"/>
          <w:szCs w:val="28"/>
        </w:rPr>
        <w:t xml:space="preserve"> </w:t>
      </w:r>
      <w:r w:rsidR="006D0235" w:rsidRPr="006D0235">
        <w:rPr>
          <w:rStyle w:val="a3"/>
          <w:b w:val="0"/>
          <w:color w:val="000000"/>
          <w:sz w:val="28"/>
          <w:szCs w:val="28"/>
        </w:rPr>
        <w:t>дополнительными внеплановыми мероприятиями.</w:t>
      </w:r>
    </w:p>
    <w:p w:rsidR="003D647C" w:rsidRDefault="003D647C" w:rsidP="00D24600">
      <w:pPr>
        <w:pStyle w:val="a4"/>
        <w:shd w:val="clear" w:color="auto" w:fill="FFFFFF"/>
        <w:spacing w:line="276" w:lineRule="auto"/>
        <w:rPr>
          <w:rStyle w:val="a3"/>
          <w:color w:val="000000"/>
          <w:sz w:val="28"/>
          <w:szCs w:val="28"/>
        </w:rPr>
      </w:pPr>
      <w:r w:rsidRPr="00694DD6">
        <w:rPr>
          <w:rStyle w:val="a3"/>
          <w:color w:val="000000"/>
          <w:sz w:val="28"/>
          <w:szCs w:val="28"/>
        </w:rPr>
        <w:t>Строительство</w:t>
      </w:r>
      <w:r w:rsidR="00D24600" w:rsidRPr="00694DD6">
        <w:rPr>
          <w:rStyle w:val="a3"/>
          <w:color w:val="000000"/>
          <w:sz w:val="28"/>
          <w:szCs w:val="28"/>
        </w:rPr>
        <w:t>.</w:t>
      </w:r>
    </w:p>
    <w:p w:rsidR="009244F1" w:rsidRPr="009244F1" w:rsidRDefault="009244F1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  <w:r w:rsidRPr="009244F1">
        <w:rPr>
          <w:rStyle w:val="a3"/>
          <w:b w:val="0"/>
          <w:color w:val="000000"/>
          <w:sz w:val="28"/>
          <w:szCs w:val="28"/>
        </w:rPr>
        <w:t>1.</w:t>
      </w:r>
      <w:r w:rsidRPr="009244F1">
        <w:rPr>
          <w:rStyle w:val="a3"/>
          <w:b w:val="0"/>
          <w:color w:val="000000"/>
          <w:sz w:val="28"/>
          <w:szCs w:val="28"/>
        </w:rPr>
        <w:tab/>
        <w:t xml:space="preserve">Организация и/или участие в </w:t>
      </w:r>
      <w:r w:rsidR="00B2653F">
        <w:rPr>
          <w:rStyle w:val="a3"/>
          <w:b w:val="0"/>
          <w:color w:val="000000"/>
          <w:sz w:val="28"/>
          <w:szCs w:val="28"/>
        </w:rPr>
        <w:t>7</w:t>
      </w:r>
      <w:r w:rsidRPr="009244F1">
        <w:rPr>
          <w:rStyle w:val="a3"/>
          <w:b w:val="0"/>
          <w:color w:val="000000"/>
          <w:sz w:val="28"/>
          <w:szCs w:val="28"/>
        </w:rPr>
        <w:t xml:space="preserve"> совещаниях, оформление протоколов.</w:t>
      </w:r>
    </w:p>
    <w:p w:rsidR="009244F1" w:rsidRPr="009244F1" w:rsidRDefault="009244F1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  <w:r w:rsidRPr="009244F1">
        <w:rPr>
          <w:rStyle w:val="a3"/>
          <w:b w:val="0"/>
          <w:color w:val="000000"/>
          <w:sz w:val="28"/>
          <w:szCs w:val="28"/>
        </w:rPr>
        <w:t>2.</w:t>
      </w:r>
      <w:r w:rsidRPr="009244F1">
        <w:rPr>
          <w:rStyle w:val="a3"/>
          <w:b w:val="0"/>
          <w:color w:val="000000"/>
          <w:sz w:val="28"/>
          <w:szCs w:val="28"/>
        </w:rPr>
        <w:tab/>
        <w:t>Работа с документами на обращения граждан и юридических лиц, подготовка ответов.</w:t>
      </w:r>
    </w:p>
    <w:p w:rsidR="009244F1" w:rsidRPr="009244F1" w:rsidRDefault="00B2653F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3</w:t>
      </w:r>
      <w:r w:rsidR="009244F1" w:rsidRPr="009244F1">
        <w:rPr>
          <w:rStyle w:val="a3"/>
          <w:b w:val="0"/>
          <w:color w:val="000000"/>
          <w:sz w:val="28"/>
          <w:szCs w:val="28"/>
        </w:rPr>
        <w:t>.</w:t>
      </w:r>
      <w:r w:rsidR="009244F1" w:rsidRPr="009244F1">
        <w:rPr>
          <w:rStyle w:val="a3"/>
          <w:b w:val="0"/>
          <w:color w:val="000000"/>
          <w:sz w:val="28"/>
          <w:szCs w:val="28"/>
        </w:rPr>
        <w:tab/>
        <w:t>Направлен на заключение в Управление финансов НАО итоговый отчет по реализации программы «Жилище» на 2011-2022 годы».</w:t>
      </w:r>
    </w:p>
    <w:p w:rsidR="009244F1" w:rsidRPr="009244F1" w:rsidRDefault="00B2653F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4</w:t>
      </w:r>
      <w:r w:rsidR="009244F1" w:rsidRPr="009244F1">
        <w:rPr>
          <w:rStyle w:val="a3"/>
          <w:b w:val="0"/>
          <w:color w:val="000000"/>
          <w:sz w:val="28"/>
          <w:szCs w:val="28"/>
        </w:rPr>
        <w:t>.</w:t>
      </w:r>
      <w:r w:rsidR="009244F1" w:rsidRPr="009244F1">
        <w:rPr>
          <w:rStyle w:val="a3"/>
          <w:b w:val="0"/>
          <w:color w:val="000000"/>
          <w:sz w:val="28"/>
          <w:szCs w:val="28"/>
        </w:rPr>
        <w:tab/>
        <w:t xml:space="preserve">Корректировка проектов внесения изменения в постановления: </w:t>
      </w:r>
      <w:proofErr w:type="gramStart"/>
      <w:r w:rsidR="009244F1" w:rsidRPr="009244F1">
        <w:rPr>
          <w:rStyle w:val="a3"/>
          <w:b w:val="0"/>
          <w:color w:val="000000"/>
          <w:sz w:val="28"/>
          <w:szCs w:val="28"/>
        </w:rPr>
        <w:t>«Об утверждении предельной стоимости строительства (приобретения) одного квадратного метра общей площади жилья, строящегося (приобретаемого) с привлечением средств окружного бюджета, на 2014 год» и «О внесении изменений в постановление Администрации Ненецкого автономного округа от 26.04.2011 №57-п»; Рассылка для дачи заключения данных проектов в Управление финансов Ненецкого автономного округа и Правовое Управление Аппарата Ненецкого автономного округа;</w:t>
      </w:r>
      <w:proofErr w:type="gramEnd"/>
    </w:p>
    <w:p w:rsidR="009244F1" w:rsidRPr="009244F1" w:rsidRDefault="00B2653F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5</w:t>
      </w:r>
      <w:r w:rsidR="009244F1" w:rsidRPr="009244F1">
        <w:rPr>
          <w:rStyle w:val="a3"/>
          <w:b w:val="0"/>
          <w:color w:val="000000"/>
          <w:sz w:val="28"/>
          <w:szCs w:val="28"/>
        </w:rPr>
        <w:t>.</w:t>
      </w:r>
      <w:r w:rsidR="009244F1" w:rsidRPr="009244F1">
        <w:rPr>
          <w:rStyle w:val="a3"/>
          <w:b w:val="0"/>
          <w:color w:val="000000"/>
          <w:sz w:val="28"/>
          <w:szCs w:val="28"/>
        </w:rPr>
        <w:tab/>
        <w:t>Проверка ЛСР на проведение ремонтных работ в помещениях регионального филиала Президентской библиотеки им. Б.Н. Ельцина и направление в адрес КУ НАО ЦСЗ замечаний по результатам проверки сметы и дефектной ведомости;</w:t>
      </w:r>
    </w:p>
    <w:p w:rsidR="009244F1" w:rsidRPr="009244F1" w:rsidRDefault="00B2653F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6</w:t>
      </w:r>
      <w:r w:rsidR="009244F1" w:rsidRPr="009244F1">
        <w:rPr>
          <w:rStyle w:val="a3"/>
          <w:b w:val="0"/>
          <w:color w:val="000000"/>
          <w:sz w:val="28"/>
          <w:szCs w:val="28"/>
        </w:rPr>
        <w:t>.</w:t>
      </w:r>
      <w:r w:rsidR="009244F1" w:rsidRPr="009244F1">
        <w:rPr>
          <w:rStyle w:val="a3"/>
          <w:b w:val="0"/>
          <w:color w:val="000000"/>
          <w:sz w:val="28"/>
          <w:szCs w:val="28"/>
        </w:rPr>
        <w:tab/>
        <w:t>Отчеты:</w:t>
      </w:r>
    </w:p>
    <w:p w:rsidR="009244F1" w:rsidRPr="009244F1" w:rsidRDefault="009244F1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  <w:r w:rsidRPr="009244F1">
        <w:rPr>
          <w:rStyle w:val="a3"/>
          <w:b w:val="0"/>
          <w:color w:val="000000"/>
          <w:sz w:val="28"/>
          <w:szCs w:val="28"/>
        </w:rPr>
        <w:t>- Государственная корпорация - Фонд содействия реформированию ЖКХ. Ежемесячный отчет по мониторингу реализации региональных адресных программ по переселению граждан из аварийного жилищного фонда</w:t>
      </w:r>
      <w:r>
        <w:rPr>
          <w:rStyle w:val="a3"/>
          <w:b w:val="0"/>
          <w:color w:val="000000"/>
          <w:sz w:val="28"/>
          <w:szCs w:val="28"/>
        </w:rPr>
        <w:t xml:space="preserve">, </w:t>
      </w:r>
      <w:r w:rsidRPr="009244F1">
        <w:rPr>
          <w:rStyle w:val="a3"/>
          <w:b w:val="0"/>
          <w:color w:val="000000"/>
          <w:sz w:val="28"/>
          <w:szCs w:val="28"/>
        </w:rPr>
        <w:t>Ежеквартальный отчет по ликвидации аварийного жилищного фонда в НАО.</w:t>
      </w:r>
    </w:p>
    <w:p w:rsidR="009244F1" w:rsidRPr="009244F1" w:rsidRDefault="009244F1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  <w:r w:rsidRPr="009244F1">
        <w:rPr>
          <w:rStyle w:val="a3"/>
          <w:b w:val="0"/>
          <w:color w:val="000000"/>
          <w:sz w:val="28"/>
          <w:szCs w:val="28"/>
        </w:rPr>
        <w:t>- Министерство строительства и жилищно-коммунального хозяйства (Минстрой России). Письмо с перечнем лиц, назначенных ответственными за сбор и представление данных в информационную систему Минстроя России «Информационная система мониторинга состояния ЖКХ.</w:t>
      </w:r>
    </w:p>
    <w:p w:rsidR="009244F1" w:rsidRDefault="009244F1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  <w:r w:rsidRPr="009244F1">
        <w:rPr>
          <w:rStyle w:val="a3"/>
          <w:b w:val="0"/>
          <w:color w:val="000000"/>
          <w:sz w:val="28"/>
          <w:szCs w:val="28"/>
        </w:rPr>
        <w:t>- Управление образования и молодёжной политики НАО. Сведения о расходовании финансовых средств на обеспечение жильем детей-сирот.</w:t>
      </w:r>
    </w:p>
    <w:p w:rsidR="00944313" w:rsidRPr="009244F1" w:rsidRDefault="00944313" w:rsidP="00944313">
      <w:pPr>
        <w:pStyle w:val="a4"/>
        <w:shd w:val="clear" w:color="auto" w:fill="FFFFFF"/>
        <w:spacing w:after="0"/>
        <w:jc w:val="both"/>
        <w:rPr>
          <w:rStyle w:val="a3"/>
          <w:b w:val="0"/>
          <w:color w:val="000000"/>
          <w:sz w:val="28"/>
          <w:szCs w:val="28"/>
        </w:rPr>
      </w:pPr>
    </w:p>
    <w:p w:rsidR="003D647C" w:rsidRDefault="003D647C" w:rsidP="00D24600">
      <w:pPr>
        <w:pStyle w:val="a4"/>
        <w:shd w:val="clear" w:color="auto" w:fill="FFFFFF"/>
        <w:spacing w:line="276" w:lineRule="auto"/>
        <w:rPr>
          <w:rStyle w:val="a3"/>
          <w:color w:val="000000"/>
          <w:sz w:val="28"/>
          <w:szCs w:val="28"/>
        </w:rPr>
      </w:pPr>
      <w:r w:rsidRPr="00694DD6">
        <w:rPr>
          <w:rStyle w:val="a3"/>
          <w:color w:val="000000"/>
          <w:sz w:val="28"/>
          <w:szCs w:val="28"/>
        </w:rPr>
        <w:t>Энергетика</w:t>
      </w:r>
      <w:r w:rsidR="00D24600" w:rsidRPr="00694DD6">
        <w:rPr>
          <w:rStyle w:val="a3"/>
          <w:color w:val="000000"/>
          <w:sz w:val="28"/>
          <w:szCs w:val="28"/>
        </w:rPr>
        <w:t>.</w:t>
      </w:r>
    </w:p>
    <w:p w:rsidR="000D437F" w:rsidRPr="000D437F" w:rsidRDefault="000D437F" w:rsidP="000D437F">
      <w:pPr>
        <w:pStyle w:val="a5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37F">
        <w:rPr>
          <w:rFonts w:ascii="Times New Roman" w:hAnsi="Times New Roman" w:cs="Times New Roman"/>
          <w:sz w:val="28"/>
          <w:szCs w:val="28"/>
        </w:rPr>
        <w:t>Отчет в Минэнерго РФ о ходе категорирования и паспортизации объектов топливно-энергетического комплекса на территории Ненецкого АО.</w:t>
      </w:r>
    </w:p>
    <w:p w:rsidR="000D437F" w:rsidRPr="000D437F" w:rsidRDefault="000D437F" w:rsidP="000D437F">
      <w:pPr>
        <w:pStyle w:val="a5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37F">
        <w:rPr>
          <w:rFonts w:ascii="Times New Roman" w:hAnsi="Times New Roman" w:cs="Times New Roman"/>
          <w:sz w:val="28"/>
          <w:szCs w:val="28"/>
        </w:rPr>
        <w:t>Совместная работа с антитеррористической комиссией Ненецког</w:t>
      </w:r>
      <w:proofErr w:type="gramStart"/>
      <w:r w:rsidRPr="000D437F">
        <w:rPr>
          <w:rFonts w:ascii="Times New Roman" w:hAnsi="Times New Roman" w:cs="Times New Roman"/>
          <w:sz w:val="28"/>
          <w:szCs w:val="28"/>
        </w:rPr>
        <w:t>о АО и</w:t>
      </w:r>
      <w:proofErr w:type="gramEnd"/>
      <w:r w:rsidRPr="000D437F">
        <w:rPr>
          <w:rFonts w:ascii="Times New Roman" w:hAnsi="Times New Roman" w:cs="Times New Roman"/>
          <w:sz w:val="28"/>
          <w:szCs w:val="28"/>
        </w:rPr>
        <w:t xml:space="preserve"> субъектами топливно-энергетического комплекса по внесению изменений в Перечень объектов топливно-энергетического комплекса на территории Ненецкого автономного округа, подлежащих категорированию.</w:t>
      </w:r>
    </w:p>
    <w:p w:rsidR="003D647C" w:rsidRDefault="003D647C" w:rsidP="009244F1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244F1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Транспорт</w:t>
      </w:r>
      <w:r w:rsidR="00D24600" w:rsidRPr="009244F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37F" w:rsidRPr="000D437F" w:rsidRDefault="000D437F" w:rsidP="000D437F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3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37F">
        <w:rPr>
          <w:rFonts w:ascii="Times New Roman" w:hAnsi="Times New Roman" w:cs="Times New Roman"/>
          <w:sz w:val="28"/>
          <w:szCs w:val="28"/>
        </w:rPr>
        <w:t xml:space="preserve"> Создана рабочая группа с участием представители собственников автомобильных дорог, ГИБДД УМВД России по НАО в целях организации обследования пешеходных переходов на региональной автомобильной дороге «Нарьян-Мар – Искателей», на федеральной автомобильной дороге  А-381 от г. Нарьян-Мара на участке км 0 – км 4 </w:t>
      </w:r>
    </w:p>
    <w:p w:rsidR="000D437F" w:rsidRPr="000D437F" w:rsidRDefault="000D437F" w:rsidP="000D437F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437F">
        <w:rPr>
          <w:rFonts w:ascii="Times New Roman" w:hAnsi="Times New Roman" w:cs="Times New Roman"/>
          <w:sz w:val="28"/>
          <w:szCs w:val="28"/>
        </w:rPr>
        <w:t xml:space="preserve"> Направлены обращения собственникам автомобильных дорог: Федеральное казенное учреждение </w:t>
      </w:r>
      <w:proofErr w:type="spellStart"/>
      <w:r w:rsidRPr="000D437F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Pr="000D437F">
        <w:rPr>
          <w:rFonts w:ascii="Times New Roman" w:hAnsi="Times New Roman" w:cs="Times New Roman"/>
          <w:sz w:val="28"/>
          <w:szCs w:val="28"/>
        </w:rPr>
        <w:t xml:space="preserve"> «Холмогоры», Государственное казенное учреждение Архангельской области «Дорожное агентство «</w:t>
      </w:r>
      <w:proofErr w:type="spellStart"/>
      <w:r w:rsidRPr="000D437F">
        <w:rPr>
          <w:rFonts w:ascii="Times New Roman" w:hAnsi="Times New Roman" w:cs="Times New Roman"/>
          <w:sz w:val="28"/>
          <w:szCs w:val="28"/>
        </w:rPr>
        <w:t>Архавтодор</w:t>
      </w:r>
      <w:proofErr w:type="spellEnd"/>
      <w:r w:rsidRPr="000D437F">
        <w:rPr>
          <w:rFonts w:ascii="Times New Roman" w:hAnsi="Times New Roman" w:cs="Times New Roman"/>
          <w:sz w:val="28"/>
          <w:szCs w:val="28"/>
        </w:rPr>
        <w:t>» о неудовлетворительном состоянии автомобильных дорог, а также необходимости приведения автомобильных дорог в нормативное состояние.</w:t>
      </w:r>
    </w:p>
    <w:p w:rsidR="000D437F" w:rsidRPr="000D437F" w:rsidRDefault="000D437F" w:rsidP="000D437F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437F">
        <w:rPr>
          <w:rFonts w:ascii="Times New Roman" w:hAnsi="Times New Roman" w:cs="Times New Roman"/>
          <w:sz w:val="28"/>
          <w:szCs w:val="28"/>
        </w:rPr>
        <w:t xml:space="preserve"> Подготовлено распоряжение </w:t>
      </w:r>
      <w:proofErr w:type="gramStart"/>
      <w:r w:rsidRPr="000D43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предоставлении субсидии </w:t>
      </w:r>
      <w:r w:rsidRPr="000D437F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в связи с оказанием услуг по автомобильным перевозкам</w:t>
      </w:r>
      <w:proofErr w:type="gramEnd"/>
      <w:r w:rsidRPr="000D437F">
        <w:rPr>
          <w:rFonts w:ascii="Times New Roman" w:hAnsi="Times New Roman" w:cs="Times New Roman"/>
          <w:sz w:val="28"/>
          <w:szCs w:val="28"/>
        </w:rPr>
        <w:t xml:space="preserve"> пассажиров общественным транспортом по регулируемым тарифам за 3 квартал 2014 года.</w:t>
      </w:r>
    </w:p>
    <w:p w:rsidR="00D47FE7" w:rsidRDefault="003D647C" w:rsidP="00D24600">
      <w:pPr>
        <w:pStyle w:val="a4"/>
        <w:shd w:val="clear" w:color="auto" w:fill="FFFFFF"/>
        <w:spacing w:line="276" w:lineRule="auto"/>
        <w:rPr>
          <w:rStyle w:val="a3"/>
          <w:color w:val="000000"/>
          <w:sz w:val="28"/>
          <w:szCs w:val="28"/>
        </w:rPr>
      </w:pPr>
      <w:r w:rsidRPr="00694DD6">
        <w:rPr>
          <w:rStyle w:val="a3"/>
          <w:color w:val="000000"/>
          <w:sz w:val="28"/>
          <w:szCs w:val="28"/>
        </w:rPr>
        <w:t>Финансовая деятельность</w:t>
      </w:r>
      <w:r w:rsidR="00D24600" w:rsidRPr="00694DD6">
        <w:rPr>
          <w:rStyle w:val="a3"/>
          <w:color w:val="000000"/>
          <w:sz w:val="28"/>
          <w:szCs w:val="28"/>
        </w:rPr>
        <w:t>.</w:t>
      </w:r>
    </w:p>
    <w:p w:rsidR="000D437F" w:rsidRPr="001458F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Сбор информации, анализ полученных данных для подготовки проекта закона Ненецкого автономного округа «Об окружном бюджете на 2015 год и на плановый период 2016 и 2017 годов».</w:t>
      </w:r>
    </w:p>
    <w:p w:rsidR="000D437F" w:rsidRPr="001458F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Подготовка бюджетных заявок и пояснительных записок для включения в проект закона Ненецкого автономного округа «О внесении изменений в закон Ненецкого автономного округа «Об окружном бюджете на 2014 год и на плановый период 2015 и 2016 годов» (на июльскую сессию Собрания депутатов НАО).</w:t>
      </w:r>
    </w:p>
    <w:p w:rsidR="000D437F" w:rsidRPr="001458F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Подготовка бюджетных заявок и уведомлений о внесении изменений в сводную бюджетную роспись по обращениям получателей бюджетных ассигнований и уведомлений для муниципальных образований о произведенных передвижках в сводной бюджетной росписи.</w:t>
      </w:r>
    </w:p>
    <w:p w:rsidR="000D437F" w:rsidRPr="001458F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Финансирование мероприятий за счет средств окружного бюджета в пределах утвержденных лимитов на июль 2014 года.</w:t>
      </w:r>
    </w:p>
    <w:p w:rsidR="000D437F" w:rsidRPr="001458F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Подготовка данных, сбор информации, заполнение таблиц для составления «Доклада о результатах и основных направлениях деятельности УС и ЖКХ НАО».</w:t>
      </w:r>
    </w:p>
    <w:p w:rsidR="000D437F" w:rsidRPr="001458F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Подготовка и сдача бухгалтерской, налоговой, статистической отчетности за 1 полугодие 2014 года.</w:t>
      </w:r>
    </w:p>
    <w:p w:rsidR="000D437F" w:rsidRPr="001458F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Подготовка отчетности за 1 полугодие 2014 года в Министерство спорта Российской Федерации и ФГУП «Дирекция программы по развитию физической культуры и спорта» по строящимся в Ненецком округе спортсооружениям за счет средств федерального бюджета.</w:t>
      </w:r>
    </w:p>
    <w:p w:rsidR="000D437F" w:rsidRPr="001458F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8. Подготовка отчетности за 1 полугодие 2014 года в Министерство регионального развития Российской Федерации по субсидиям из федерального бюджета на </w:t>
      </w:r>
      <w:proofErr w:type="spellStart"/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расходных обязательств субъекта РФ по поддержке экономического и социального развития коренных малочисленных народов Севера.</w:t>
      </w:r>
    </w:p>
    <w:p w:rsidR="000D437F" w:rsidRPr="001458F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Анализ исполнения окружного бюджета по ГРБС «Управление строительства и жилищно-коммунального хозяйства Ненецкого автономного округа»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июл</w:t>
      </w: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2014 года в разрезе государственных программ и получателей бюджетных средств.</w:t>
      </w:r>
    </w:p>
    <w:p w:rsidR="000D437F" w:rsidRDefault="000D437F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 Предоставление различной информации по запросам для органов исполнительной власти всех уровней, прокуратуры и УМВД Ненецкого автономного округа.</w:t>
      </w:r>
    </w:p>
    <w:p w:rsidR="00F13E22" w:rsidRPr="00C121A4" w:rsidRDefault="00F13E22" w:rsidP="00F13E22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47C" w:rsidRDefault="003D647C" w:rsidP="00D24600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94DD6">
        <w:rPr>
          <w:rFonts w:ascii="Times New Roman" w:eastAsia="Arial Unicode MS" w:hAnsi="Times New Roman" w:cs="Times New Roman"/>
          <w:b/>
          <w:sz w:val="28"/>
          <w:szCs w:val="28"/>
        </w:rPr>
        <w:t>Жилищное хозяйство</w:t>
      </w:r>
      <w:r w:rsidR="00D24600" w:rsidRPr="00694DD6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B01131" w:rsidRPr="00C2774B" w:rsidRDefault="00B01131" w:rsidP="00B01131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74B">
        <w:rPr>
          <w:rFonts w:ascii="Times New Roman" w:eastAsia="Arial Unicode MS" w:hAnsi="Times New Roman" w:cs="Times New Roman"/>
          <w:sz w:val="28"/>
          <w:szCs w:val="28"/>
        </w:rPr>
        <w:t>Текущая работа, исполнение запросов, отчётов.</w:t>
      </w:r>
    </w:p>
    <w:p w:rsidR="00B01131" w:rsidRPr="00054268" w:rsidRDefault="00B01131" w:rsidP="00B01131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Работа по разработке проекта постановления </w:t>
      </w:r>
      <w:r w:rsidRPr="0005426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в 2014 году субсидий на </w:t>
      </w:r>
      <w:proofErr w:type="spellStart"/>
      <w:r w:rsidRPr="0005426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5426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полномочий по вопросам местного значения, в части организации дорожной деятельности и бла</w:t>
      </w:r>
      <w:r>
        <w:rPr>
          <w:rFonts w:ascii="Times New Roman" w:hAnsi="Times New Roman" w:cs="Times New Roman"/>
          <w:sz w:val="28"/>
          <w:szCs w:val="28"/>
        </w:rPr>
        <w:t>гоустройства территории городского поселения, городского округа</w:t>
      </w:r>
      <w:r w:rsidRPr="00054268">
        <w:rPr>
          <w:rFonts w:ascii="Times New Roman" w:hAnsi="Times New Roman" w:cs="Times New Roman"/>
          <w:sz w:val="28"/>
          <w:szCs w:val="28"/>
        </w:rPr>
        <w:t>»</w:t>
      </w:r>
    </w:p>
    <w:p w:rsidR="00B01131" w:rsidRPr="00054268" w:rsidRDefault="00B01131" w:rsidP="00B01131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Заключение соглашений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054268">
        <w:rPr>
          <w:rFonts w:ascii="Times New Roman" w:hAnsi="Times New Roman" w:cs="Times New Roman"/>
          <w:sz w:val="28"/>
          <w:szCs w:val="28"/>
        </w:rPr>
        <w:t xml:space="preserve"> в 2014 году субсидий на </w:t>
      </w:r>
      <w:proofErr w:type="spellStart"/>
      <w:r w:rsidRPr="0005426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5426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полномочий по вопросам местного значения, в части организации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05426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05426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</w:rPr>
        <w:t>Из 18 заключено 4.</w:t>
      </w:r>
    </w:p>
    <w:p w:rsidR="00B01131" w:rsidRPr="00C2774B" w:rsidRDefault="00B01131" w:rsidP="00B01131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4268">
        <w:rPr>
          <w:rFonts w:ascii="Times New Roman" w:eastAsia="Arial Unicode MS" w:hAnsi="Times New Roman" w:cs="Times New Roman"/>
          <w:sz w:val="28"/>
          <w:szCs w:val="28"/>
        </w:rPr>
        <w:t xml:space="preserve">Сбор и проверка документов, представленных управляющими и </w:t>
      </w:r>
      <w:proofErr w:type="spellStart"/>
      <w:r w:rsidRPr="00054268">
        <w:rPr>
          <w:rFonts w:ascii="Times New Roman" w:eastAsia="Arial Unicode MS" w:hAnsi="Times New Roman" w:cs="Times New Roman"/>
          <w:sz w:val="28"/>
          <w:szCs w:val="28"/>
        </w:rPr>
        <w:t>ресурсоснабжающими</w:t>
      </w:r>
      <w:proofErr w:type="spellEnd"/>
      <w:r w:rsidRPr="00054268">
        <w:rPr>
          <w:rFonts w:ascii="Times New Roman" w:eastAsia="Arial Unicode MS" w:hAnsi="Times New Roman" w:cs="Times New Roman"/>
          <w:sz w:val="28"/>
          <w:szCs w:val="28"/>
        </w:rPr>
        <w:t xml:space="preserve"> организациями, на предоставление субсидий на возмещение недополученных доходов, возникающих при предоставлении коммунальных услуг в интересах населения, проживающего на территории</w:t>
      </w:r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 Ненецкого автономного округа.</w:t>
      </w:r>
    </w:p>
    <w:p w:rsidR="00B01131" w:rsidRPr="007B7D52" w:rsidRDefault="00B01131" w:rsidP="00B01131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7D52">
        <w:rPr>
          <w:rFonts w:ascii="Times New Roman" w:eastAsia="Arial Unicode MS" w:hAnsi="Times New Roman" w:cs="Times New Roman"/>
          <w:sz w:val="28"/>
          <w:szCs w:val="28"/>
        </w:rPr>
        <w:t xml:space="preserve">Работа по подготовке документов </w:t>
      </w:r>
      <w:r w:rsidRPr="007B7D52">
        <w:rPr>
          <w:rFonts w:ascii="Times New Roman" w:hAnsi="Times New Roman" w:cs="Times New Roman"/>
          <w:sz w:val="28"/>
          <w:szCs w:val="28"/>
        </w:rPr>
        <w:t>Государственной корпорации – Фонд содействия реформированию жилищно-коммунального хозяйства для выездной проверки реализации региональных адресных программ «Проведение капитального ремонта многоквартирных домов в Ненецком автономном округе» в 2012-2013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FD3" w:rsidRDefault="00836FD3" w:rsidP="00D246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FD3" w:rsidRDefault="00836FD3" w:rsidP="00D246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FD3" w:rsidRDefault="00836FD3" w:rsidP="00D246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7C" w:rsidRDefault="003D647C" w:rsidP="00D24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D6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жилищных программ</w:t>
      </w:r>
      <w:r w:rsidR="00D24600" w:rsidRPr="00694DD6">
        <w:rPr>
          <w:rFonts w:ascii="Times New Roman" w:hAnsi="Times New Roman" w:cs="Times New Roman"/>
          <w:b/>
          <w:sz w:val="28"/>
          <w:szCs w:val="28"/>
        </w:rPr>
        <w:t>.</w:t>
      </w:r>
    </w:p>
    <w:p w:rsidR="00F13E22" w:rsidRPr="00F13E22" w:rsidRDefault="00F13E22" w:rsidP="00F13E22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F13E22">
        <w:rPr>
          <w:rFonts w:ascii="Times New Roman" w:hAnsi="Times New Roman" w:cs="Times New Roman"/>
          <w:sz w:val="28"/>
          <w:szCs w:val="26"/>
        </w:rPr>
        <w:t xml:space="preserve">Отделом реализации жилищных программ Управления осуществлялся прием граждан. На рассмотрение поступили заявления и письменные обращения граждан, даны консультации об участии в подпрограммах, реализуемых отделом. </w:t>
      </w:r>
    </w:p>
    <w:p w:rsidR="00F13E22" w:rsidRPr="00F13E22" w:rsidRDefault="00F13E22" w:rsidP="00F13E22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F13E22">
        <w:rPr>
          <w:rFonts w:ascii="Times New Roman" w:hAnsi="Times New Roman" w:cs="Times New Roman"/>
          <w:sz w:val="28"/>
          <w:szCs w:val="26"/>
        </w:rPr>
        <w:t xml:space="preserve">В рамках реализации «Меры социальной поддержки населения при кредитовании или заимствовании на приобретение (строительство) жилья» осуществлялась подготовка гарантийных писем, обязательств о предоставлении социальных выплат на оплату первоначального взноса, Соглашений о предоставлении и порядке использования социальных выплат. </w:t>
      </w:r>
    </w:p>
    <w:p w:rsidR="00B2653F" w:rsidRDefault="00F13E22" w:rsidP="00F13E22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B2653F">
        <w:rPr>
          <w:rFonts w:ascii="Times New Roman" w:hAnsi="Times New Roman" w:cs="Times New Roman"/>
          <w:sz w:val="28"/>
          <w:szCs w:val="26"/>
        </w:rPr>
        <w:t>Проводилась ежегодная переаттестация</w:t>
      </w:r>
    </w:p>
    <w:p w:rsidR="00F13E22" w:rsidRPr="00B2653F" w:rsidRDefault="00B2653F" w:rsidP="00F13E22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Двенадцати</w:t>
      </w:r>
      <w:r w:rsidR="00F13E22" w:rsidRPr="00B2653F">
        <w:rPr>
          <w:rFonts w:ascii="Times New Roman" w:hAnsi="Times New Roman" w:cs="Times New Roman"/>
          <w:sz w:val="28"/>
          <w:szCs w:val="26"/>
        </w:rPr>
        <w:t xml:space="preserve"> участникам подпрограммы перечислены социальные выплаты на оплату первоначального взноса на сумму </w:t>
      </w:r>
      <w:r>
        <w:rPr>
          <w:rFonts w:ascii="Times New Roman" w:hAnsi="Times New Roman" w:cs="Times New Roman"/>
          <w:sz w:val="28"/>
          <w:szCs w:val="26"/>
        </w:rPr>
        <w:t>22</w:t>
      </w:r>
      <w:r w:rsidR="00F13E22" w:rsidRPr="00B2653F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>1</w:t>
      </w:r>
      <w:r w:rsidR="00F13E22" w:rsidRPr="00B2653F">
        <w:rPr>
          <w:rFonts w:ascii="Times New Roman" w:hAnsi="Times New Roman" w:cs="Times New Roman"/>
          <w:sz w:val="28"/>
          <w:szCs w:val="26"/>
        </w:rPr>
        <w:t xml:space="preserve"> млн. рублей. Единовременные социальные выплаты на погашение части кредита в связи с рождением ребенка перечислены </w:t>
      </w:r>
      <w:r>
        <w:rPr>
          <w:rFonts w:ascii="Times New Roman" w:hAnsi="Times New Roman" w:cs="Times New Roman"/>
          <w:sz w:val="28"/>
          <w:szCs w:val="26"/>
        </w:rPr>
        <w:t>пяти</w:t>
      </w:r>
      <w:r w:rsidR="00F13E22" w:rsidRPr="00B2653F">
        <w:rPr>
          <w:rFonts w:ascii="Times New Roman" w:hAnsi="Times New Roman" w:cs="Times New Roman"/>
          <w:sz w:val="28"/>
          <w:szCs w:val="26"/>
        </w:rPr>
        <w:t xml:space="preserve"> участникам подпрограммы. Объем указанных социальных выплат составил </w:t>
      </w:r>
      <w:r>
        <w:rPr>
          <w:rFonts w:ascii="Times New Roman" w:hAnsi="Times New Roman" w:cs="Times New Roman"/>
          <w:sz w:val="28"/>
          <w:szCs w:val="26"/>
        </w:rPr>
        <w:t>1,6</w:t>
      </w:r>
      <w:r w:rsidR="00F13E22" w:rsidRPr="00B2653F">
        <w:rPr>
          <w:rFonts w:ascii="Times New Roman" w:hAnsi="Times New Roman" w:cs="Times New Roman"/>
          <w:sz w:val="28"/>
          <w:szCs w:val="26"/>
        </w:rPr>
        <w:t xml:space="preserve"> млн. рублей.</w:t>
      </w:r>
    </w:p>
    <w:p w:rsidR="00F13E22" w:rsidRPr="00F13E22" w:rsidRDefault="00F13E22" w:rsidP="00F13E22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F13E22">
        <w:rPr>
          <w:rFonts w:ascii="Times New Roman" w:hAnsi="Times New Roman" w:cs="Times New Roman"/>
          <w:sz w:val="28"/>
          <w:szCs w:val="26"/>
        </w:rPr>
        <w:t xml:space="preserve">В рамках реализации мероприятий по выдаче государственных жилищных сертификатов проведено два заседания комиссии по реализации на территории округа подпрограммы «Выполнение государственных обязательств по обеспечению жильем категорий граждан, установленных федеральным законодательством» подготовлены к отправке уведомления о необходимости представления необходимых документов в целях получения жилищных сертификатов пяти участникам подпрограммы. </w:t>
      </w:r>
    </w:p>
    <w:p w:rsidR="00F13E22" w:rsidRPr="00F13E22" w:rsidRDefault="00F13E22" w:rsidP="00F13E22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F13E22">
        <w:rPr>
          <w:rFonts w:ascii="Times New Roman" w:hAnsi="Times New Roman" w:cs="Times New Roman"/>
          <w:sz w:val="28"/>
          <w:szCs w:val="26"/>
        </w:rPr>
        <w:t>Второй этап выдачи жилищных сертификатов в пределах остатка средств, который составляет 6,4 млн. рублей,  состоится в августе - сентябре текущего года.</w:t>
      </w:r>
    </w:p>
    <w:p w:rsidR="00F13E22" w:rsidRPr="00F13E22" w:rsidRDefault="00B2653F" w:rsidP="00F13E22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Подготовлена </w:t>
      </w:r>
      <w:r w:rsidR="00F13E22" w:rsidRPr="00F13E22">
        <w:rPr>
          <w:rFonts w:ascii="Times New Roman" w:hAnsi="Times New Roman" w:cs="Times New Roman"/>
          <w:sz w:val="28"/>
          <w:szCs w:val="26"/>
        </w:rPr>
        <w:t>квартальн</w:t>
      </w:r>
      <w:r>
        <w:rPr>
          <w:rFonts w:ascii="Times New Roman" w:hAnsi="Times New Roman" w:cs="Times New Roman"/>
          <w:sz w:val="28"/>
          <w:szCs w:val="26"/>
        </w:rPr>
        <w:t>ая</w:t>
      </w:r>
      <w:r w:rsidR="00F13E22" w:rsidRPr="00F13E22">
        <w:rPr>
          <w:rFonts w:ascii="Times New Roman" w:hAnsi="Times New Roman" w:cs="Times New Roman"/>
          <w:sz w:val="28"/>
          <w:szCs w:val="26"/>
        </w:rPr>
        <w:t xml:space="preserve"> отчетности по реализации на территории округа ПНП «Доступное и комфортное жилье – гражданам России» за первое полугодие текущего года.              </w:t>
      </w:r>
    </w:p>
    <w:p w:rsidR="00F13E22" w:rsidRPr="00F13E22" w:rsidRDefault="00F13E22" w:rsidP="00F13E22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F13E22">
        <w:rPr>
          <w:rFonts w:ascii="Times New Roman" w:hAnsi="Times New Roman" w:cs="Times New Roman"/>
          <w:sz w:val="28"/>
          <w:szCs w:val="26"/>
        </w:rPr>
        <w:t>В рабочем порядке осуществляется рассмотрение заявлений граждан на участие в подпрограммах, реализуемых отделом, готовятся ответы на их письменные обращения.</w:t>
      </w:r>
      <w:r w:rsidRPr="00F13E22">
        <w:rPr>
          <w:rFonts w:ascii="Times New Roman" w:hAnsi="Times New Roman" w:cs="Times New Roman"/>
          <w:sz w:val="28"/>
          <w:szCs w:val="26"/>
        </w:rPr>
        <w:tab/>
      </w:r>
    </w:p>
    <w:p w:rsidR="00F13E22" w:rsidRDefault="00F13E22" w:rsidP="00D246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3E22" w:rsidSect="0073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C80"/>
    <w:multiLevelType w:val="hybridMultilevel"/>
    <w:tmpl w:val="60E238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9E7444"/>
    <w:multiLevelType w:val="hybridMultilevel"/>
    <w:tmpl w:val="A00C6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D8D"/>
    <w:multiLevelType w:val="hybridMultilevel"/>
    <w:tmpl w:val="8FAA03F8"/>
    <w:lvl w:ilvl="0" w:tplc="86E0B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AA6CDA"/>
    <w:multiLevelType w:val="hybridMultilevel"/>
    <w:tmpl w:val="CBE45ECC"/>
    <w:lvl w:ilvl="0" w:tplc="B950DEA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509B"/>
    <w:multiLevelType w:val="hybridMultilevel"/>
    <w:tmpl w:val="DD8A907A"/>
    <w:lvl w:ilvl="0" w:tplc="22102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>
    <w:nsid w:val="3AD41B96"/>
    <w:multiLevelType w:val="hybridMultilevel"/>
    <w:tmpl w:val="399A1E04"/>
    <w:lvl w:ilvl="0" w:tplc="5AECA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34462"/>
    <w:multiLevelType w:val="hybridMultilevel"/>
    <w:tmpl w:val="393295CE"/>
    <w:lvl w:ilvl="0" w:tplc="0419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3EB8"/>
    <w:multiLevelType w:val="hybridMultilevel"/>
    <w:tmpl w:val="0C209224"/>
    <w:lvl w:ilvl="0" w:tplc="1ADE41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F24A0"/>
    <w:multiLevelType w:val="hybridMultilevel"/>
    <w:tmpl w:val="861C6526"/>
    <w:lvl w:ilvl="0" w:tplc="33189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B6F88"/>
    <w:multiLevelType w:val="hybridMultilevel"/>
    <w:tmpl w:val="A736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6353C"/>
    <w:multiLevelType w:val="hybridMultilevel"/>
    <w:tmpl w:val="08C2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724D2"/>
    <w:multiLevelType w:val="hybridMultilevel"/>
    <w:tmpl w:val="8540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326C0"/>
    <w:multiLevelType w:val="hybridMultilevel"/>
    <w:tmpl w:val="BA56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E7C02"/>
    <w:multiLevelType w:val="hybridMultilevel"/>
    <w:tmpl w:val="A0709518"/>
    <w:lvl w:ilvl="0" w:tplc="22F0DA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CAC"/>
    <w:rsid w:val="0000581B"/>
    <w:rsid w:val="00040791"/>
    <w:rsid w:val="000642FE"/>
    <w:rsid w:val="0006532A"/>
    <w:rsid w:val="00086B6A"/>
    <w:rsid w:val="0009078F"/>
    <w:rsid w:val="00095443"/>
    <w:rsid w:val="000961B4"/>
    <w:rsid w:val="000D2590"/>
    <w:rsid w:val="000D437F"/>
    <w:rsid w:val="00100673"/>
    <w:rsid w:val="00101E41"/>
    <w:rsid w:val="00132958"/>
    <w:rsid w:val="00135265"/>
    <w:rsid w:val="00144BFF"/>
    <w:rsid w:val="001674FF"/>
    <w:rsid w:val="001907E2"/>
    <w:rsid w:val="0019080B"/>
    <w:rsid w:val="001A0AE3"/>
    <w:rsid w:val="001B49EA"/>
    <w:rsid w:val="001C0583"/>
    <w:rsid w:val="001E036B"/>
    <w:rsid w:val="001E1F1A"/>
    <w:rsid w:val="001E58A7"/>
    <w:rsid w:val="001F5732"/>
    <w:rsid w:val="00214AD9"/>
    <w:rsid w:val="0021795D"/>
    <w:rsid w:val="0027133F"/>
    <w:rsid w:val="0027557F"/>
    <w:rsid w:val="002810EA"/>
    <w:rsid w:val="0029799D"/>
    <w:rsid w:val="002A49DF"/>
    <w:rsid w:val="002D132E"/>
    <w:rsid w:val="00303C2D"/>
    <w:rsid w:val="003112B9"/>
    <w:rsid w:val="00314C5F"/>
    <w:rsid w:val="00317173"/>
    <w:rsid w:val="00320203"/>
    <w:rsid w:val="003277CD"/>
    <w:rsid w:val="003325D6"/>
    <w:rsid w:val="00342734"/>
    <w:rsid w:val="00343272"/>
    <w:rsid w:val="00343B5A"/>
    <w:rsid w:val="00352D29"/>
    <w:rsid w:val="0035580E"/>
    <w:rsid w:val="00363E21"/>
    <w:rsid w:val="00381E9C"/>
    <w:rsid w:val="00382CEA"/>
    <w:rsid w:val="0039051A"/>
    <w:rsid w:val="003A61FA"/>
    <w:rsid w:val="003D647C"/>
    <w:rsid w:val="00401CAC"/>
    <w:rsid w:val="00445F04"/>
    <w:rsid w:val="0045041E"/>
    <w:rsid w:val="00465209"/>
    <w:rsid w:val="00484EBC"/>
    <w:rsid w:val="004965C9"/>
    <w:rsid w:val="004B5289"/>
    <w:rsid w:val="004B7FA4"/>
    <w:rsid w:val="004C7F98"/>
    <w:rsid w:val="004E2872"/>
    <w:rsid w:val="004F2C37"/>
    <w:rsid w:val="00500979"/>
    <w:rsid w:val="0050150B"/>
    <w:rsid w:val="00531A8D"/>
    <w:rsid w:val="0053516A"/>
    <w:rsid w:val="00545EE6"/>
    <w:rsid w:val="00562621"/>
    <w:rsid w:val="00564513"/>
    <w:rsid w:val="00566A98"/>
    <w:rsid w:val="0056769D"/>
    <w:rsid w:val="00583604"/>
    <w:rsid w:val="0059112E"/>
    <w:rsid w:val="005A3F45"/>
    <w:rsid w:val="005C1F94"/>
    <w:rsid w:val="005C4F5E"/>
    <w:rsid w:val="005F0A64"/>
    <w:rsid w:val="00600A75"/>
    <w:rsid w:val="00604E25"/>
    <w:rsid w:val="006317CD"/>
    <w:rsid w:val="00637F9B"/>
    <w:rsid w:val="00654A97"/>
    <w:rsid w:val="0066751F"/>
    <w:rsid w:val="00684D03"/>
    <w:rsid w:val="00694DD6"/>
    <w:rsid w:val="00694F93"/>
    <w:rsid w:val="006A527F"/>
    <w:rsid w:val="006A7E43"/>
    <w:rsid w:val="006D0235"/>
    <w:rsid w:val="006D790D"/>
    <w:rsid w:val="006F3EBB"/>
    <w:rsid w:val="00703700"/>
    <w:rsid w:val="00716893"/>
    <w:rsid w:val="00717627"/>
    <w:rsid w:val="00730AD2"/>
    <w:rsid w:val="00733B74"/>
    <w:rsid w:val="00745F68"/>
    <w:rsid w:val="00753756"/>
    <w:rsid w:val="00761867"/>
    <w:rsid w:val="007933AF"/>
    <w:rsid w:val="0079440C"/>
    <w:rsid w:val="007B6090"/>
    <w:rsid w:val="007D6B8A"/>
    <w:rsid w:val="007F34C8"/>
    <w:rsid w:val="007F74A5"/>
    <w:rsid w:val="008205FA"/>
    <w:rsid w:val="00836FD3"/>
    <w:rsid w:val="00842B01"/>
    <w:rsid w:val="00853F76"/>
    <w:rsid w:val="00873A98"/>
    <w:rsid w:val="00881E5C"/>
    <w:rsid w:val="00891727"/>
    <w:rsid w:val="008A0B67"/>
    <w:rsid w:val="008B1EF1"/>
    <w:rsid w:val="009017D6"/>
    <w:rsid w:val="0091430E"/>
    <w:rsid w:val="009221A0"/>
    <w:rsid w:val="009244F1"/>
    <w:rsid w:val="00933448"/>
    <w:rsid w:val="00944313"/>
    <w:rsid w:val="00956145"/>
    <w:rsid w:val="00973830"/>
    <w:rsid w:val="009966F9"/>
    <w:rsid w:val="00997256"/>
    <w:rsid w:val="009A1C82"/>
    <w:rsid w:val="009B07D8"/>
    <w:rsid w:val="009B1037"/>
    <w:rsid w:val="009B39E9"/>
    <w:rsid w:val="009D1AC8"/>
    <w:rsid w:val="009E21E9"/>
    <w:rsid w:val="009E67A3"/>
    <w:rsid w:val="00A233E6"/>
    <w:rsid w:val="00A55061"/>
    <w:rsid w:val="00A76091"/>
    <w:rsid w:val="00A82E68"/>
    <w:rsid w:val="00A9200A"/>
    <w:rsid w:val="00A92100"/>
    <w:rsid w:val="00A94D48"/>
    <w:rsid w:val="00AB1B3E"/>
    <w:rsid w:val="00AB3854"/>
    <w:rsid w:val="00AB5C61"/>
    <w:rsid w:val="00AC1D80"/>
    <w:rsid w:val="00AC447E"/>
    <w:rsid w:val="00AD698A"/>
    <w:rsid w:val="00AF41B3"/>
    <w:rsid w:val="00B01131"/>
    <w:rsid w:val="00B02163"/>
    <w:rsid w:val="00B10D2B"/>
    <w:rsid w:val="00B2653F"/>
    <w:rsid w:val="00B42CA2"/>
    <w:rsid w:val="00B51BFB"/>
    <w:rsid w:val="00B6272C"/>
    <w:rsid w:val="00B6653C"/>
    <w:rsid w:val="00B668C3"/>
    <w:rsid w:val="00B71203"/>
    <w:rsid w:val="00B93F4C"/>
    <w:rsid w:val="00B94323"/>
    <w:rsid w:val="00BA5E06"/>
    <w:rsid w:val="00BD33BE"/>
    <w:rsid w:val="00C102C0"/>
    <w:rsid w:val="00C144C8"/>
    <w:rsid w:val="00C5661A"/>
    <w:rsid w:val="00C70DD0"/>
    <w:rsid w:val="00C835E6"/>
    <w:rsid w:val="00C922EB"/>
    <w:rsid w:val="00C9742D"/>
    <w:rsid w:val="00CA1D1A"/>
    <w:rsid w:val="00CA1D60"/>
    <w:rsid w:val="00CA5D70"/>
    <w:rsid w:val="00CD50B0"/>
    <w:rsid w:val="00CF0382"/>
    <w:rsid w:val="00D032EF"/>
    <w:rsid w:val="00D03D5B"/>
    <w:rsid w:val="00D1374B"/>
    <w:rsid w:val="00D24600"/>
    <w:rsid w:val="00D4328E"/>
    <w:rsid w:val="00D43B10"/>
    <w:rsid w:val="00D452B1"/>
    <w:rsid w:val="00D47FE7"/>
    <w:rsid w:val="00D52CF3"/>
    <w:rsid w:val="00D559A7"/>
    <w:rsid w:val="00D56AB9"/>
    <w:rsid w:val="00D663CD"/>
    <w:rsid w:val="00DB1730"/>
    <w:rsid w:val="00DB21D2"/>
    <w:rsid w:val="00DC5D6E"/>
    <w:rsid w:val="00DD78D8"/>
    <w:rsid w:val="00DE035D"/>
    <w:rsid w:val="00DE0B94"/>
    <w:rsid w:val="00DF3ED7"/>
    <w:rsid w:val="00E00829"/>
    <w:rsid w:val="00E07C97"/>
    <w:rsid w:val="00E224A0"/>
    <w:rsid w:val="00E30063"/>
    <w:rsid w:val="00E30A84"/>
    <w:rsid w:val="00E37773"/>
    <w:rsid w:val="00E40021"/>
    <w:rsid w:val="00E4280B"/>
    <w:rsid w:val="00E527B7"/>
    <w:rsid w:val="00E53EF3"/>
    <w:rsid w:val="00E5474B"/>
    <w:rsid w:val="00E67F68"/>
    <w:rsid w:val="00E71B1D"/>
    <w:rsid w:val="00E73B4C"/>
    <w:rsid w:val="00E81B8D"/>
    <w:rsid w:val="00E92161"/>
    <w:rsid w:val="00E92232"/>
    <w:rsid w:val="00E96938"/>
    <w:rsid w:val="00E97B4B"/>
    <w:rsid w:val="00EA4C9A"/>
    <w:rsid w:val="00EB0A78"/>
    <w:rsid w:val="00EB4798"/>
    <w:rsid w:val="00ED18CF"/>
    <w:rsid w:val="00EE5C9B"/>
    <w:rsid w:val="00EE7E9E"/>
    <w:rsid w:val="00F1024E"/>
    <w:rsid w:val="00F13E22"/>
    <w:rsid w:val="00F225EE"/>
    <w:rsid w:val="00F22DC1"/>
    <w:rsid w:val="00F405A7"/>
    <w:rsid w:val="00F76271"/>
    <w:rsid w:val="00F81FAC"/>
    <w:rsid w:val="00FA3D96"/>
    <w:rsid w:val="00FA624E"/>
    <w:rsid w:val="00FB11B0"/>
    <w:rsid w:val="00FB1A09"/>
    <w:rsid w:val="00FB5D41"/>
    <w:rsid w:val="00FC5AA5"/>
    <w:rsid w:val="00FC7D76"/>
    <w:rsid w:val="00FE3377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FE7"/>
    <w:rPr>
      <w:b/>
      <w:bCs/>
    </w:rPr>
  </w:style>
  <w:style w:type="paragraph" w:styleId="a4">
    <w:name w:val="Normal (Web)"/>
    <w:basedOn w:val="a"/>
    <w:uiPriority w:val="99"/>
    <w:unhideWhenUsed/>
    <w:rsid w:val="00D47F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4AD9"/>
    <w:pPr>
      <w:ind w:left="720"/>
      <w:contextualSpacing/>
    </w:pPr>
  </w:style>
  <w:style w:type="character" w:customStyle="1" w:styleId="FontStyle12">
    <w:name w:val="Font Style12"/>
    <w:uiPriority w:val="99"/>
    <w:rsid w:val="00956145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rsid w:val="00F13E2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3E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FE7"/>
    <w:rPr>
      <w:b/>
      <w:bCs/>
    </w:rPr>
  </w:style>
  <w:style w:type="paragraph" w:styleId="a4">
    <w:name w:val="Normal (Web)"/>
    <w:basedOn w:val="a"/>
    <w:uiPriority w:val="99"/>
    <w:unhideWhenUsed/>
    <w:rsid w:val="00D47F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4AD9"/>
    <w:pPr>
      <w:ind w:left="720"/>
      <w:contextualSpacing/>
    </w:pPr>
  </w:style>
  <w:style w:type="character" w:customStyle="1" w:styleId="FontStyle12">
    <w:name w:val="Font Style12"/>
    <w:uiPriority w:val="99"/>
    <w:rsid w:val="00956145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rsid w:val="00F13E2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3E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5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BEEB-1B31-4A5E-826E-40E1290C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строительства и ЖКХ НАО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Романенко</dc:creator>
  <cp:lastModifiedBy>Илона Витальевна Савишникова</cp:lastModifiedBy>
  <cp:revision>7</cp:revision>
  <dcterms:created xsi:type="dcterms:W3CDTF">2014-06-27T14:08:00Z</dcterms:created>
  <dcterms:modified xsi:type="dcterms:W3CDTF">2014-07-11T10:42:00Z</dcterms:modified>
</cp:coreProperties>
</file>