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6"/>
          <w:szCs w:val="26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</w:p>
    <w:p>
      <w:pPr>
        <w:pStyle w:val="BodyTextIndent"/>
        <w:widowControl w:val="false"/>
        <w:spacing w:before="0" w:after="0"/>
        <w:ind w:start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6"/>
        <w:widowControl w:val="false"/>
        <w:tabs>
          <w:tab w:val="clear" w:pos="708"/>
          <w:tab w:val="left" w:pos="9356" w:leader="none"/>
        </w:tabs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Департамент внутреннего контроля и надзора </w:t>
      </w:r>
    </w:p>
    <w:p>
      <w:pPr>
        <w:pStyle w:val="Heading6"/>
        <w:widowControl w:val="false"/>
        <w:tabs>
          <w:tab w:val="clear" w:pos="708"/>
          <w:tab w:val="left" w:pos="9356" w:leader="none"/>
        </w:tabs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>
      <w:pPr>
        <w:pStyle w:val="Heading2"/>
        <w:widowControl w:val="false"/>
        <w:ind w:end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widowControl w:val="false"/>
        <w:ind w:end="0"/>
        <w:rPr>
          <w:sz w:val="26"/>
          <w:szCs w:val="26"/>
        </w:rPr>
      </w:pPr>
      <w:r>
        <w:rPr>
          <w:sz w:val="26"/>
          <w:szCs w:val="26"/>
        </w:rPr>
        <w:t>ПРИКАЗ</w:t>
      </w:r>
    </w:p>
    <w:p>
      <w:pPr>
        <w:pStyle w:val="Normal"/>
        <w:widowControl w:val="false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widowControl w:val="false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widowControl w:val="false"/>
        <w:jc w:val="center"/>
        <w:rPr>
          <w:sz w:val="26"/>
          <w:szCs w:val="26"/>
        </w:rPr>
      </w:pPr>
      <w:r>
        <w:rPr>
          <w:sz w:val="26"/>
          <w:szCs w:val="26"/>
        </w:rPr>
        <w:t>от «___» __________ 2026 г. № ___</w:t>
      </w:r>
    </w:p>
    <w:p>
      <w:pPr>
        <w:pStyle w:val="Normal"/>
        <w:widowControl w:val="false"/>
        <w:jc w:val="center"/>
        <w:rPr>
          <w:sz w:val="26"/>
          <w:szCs w:val="26"/>
        </w:rPr>
      </w:pPr>
      <w:r>
        <w:rPr>
          <w:sz w:val="26"/>
          <w:szCs w:val="26"/>
        </w:rPr>
        <w:t>г. Нарьян-Мар</w:t>
      </w:r>
    </w:p>
    <w:p>
      <w:pPr>
        <w:pStyle w:val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hd w:val="clear" w:color="auto" w:fill="FFFFFF"/>
        <w:ind w:start="1134" w:end="1417"/>
        <w:jc w:val="center"/>
        <w:rPr>
          <w:sz w:val="26"/>
          <w:szCs w:val="26"/>
        </w:rPr>
      </w:pPr>
      <w:r>
        <w:rPr>
          <w:b/>
          <w:bCs/>
          <w:color w:val="000000"/>
          <w:spacing w:val="2"/>
          <w:sz w:val="26"/>
          <w:szCs w:val="26"/>
        </w:rPr>
        <w:t>О внесении изменений в административные регламенты предоставления государственных услуг в сфере технического состояния и эксплуатации самоходных машин и других видов техники, аттракционов</w:t>
      </w:r>
    </w:p>
    <w:p>
      <w:pPr>
        <w:pStyle w:val="Normal"/>
        <w:widowControl w:val="false"/>
        <w:shd w:val="clear" w:color="auto" w:fill="FFFFFF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 xml:space="preserve">В соответствии с Федеральным законом от 27.07.2010 № 210-ФЗ </w:t>
        <w:br/>
        <w:t xml:space="preserve">«Об организации предоставления государственных и муниципальных услуг», постановлением Администрации Ненецкого автономного округа от 28.12.2021 </w:t>
        <w:br/>
        <w:t>№ 359-п «О разработке и утверждении административных регламентов предоставления государственных услуг», Положением о Департаменте внутреннего контроля и надзора Ненецкого автономного округа, утвержденным постановлением Администрации Ненецкого автономного округа от 12.03.2020 № 45-п, ПРИКАЗЫВАЮ:</w:t>
      </w:r>
    </w:p>
    <w:p>
      <w:pPr>
        <w:pStyle w:val="Normal"/>
        <w:widowControl w:val="false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 xml:space="preserve">1. Внести изменения в Административный регламент предоставления государственной услуги «Регистрация самоходных машин и других видов техники», утвержденном приказом Департамента внутреннего контроля и надзора Ненецкого автономного округа от 23.06.2020 № 28 (с изменениями, внесенными приказом Департамента внутреннего контроля и надзора Ненецкого автономного округа </w:t>
        <w:br/>
        <w:t>от 20.08.2026 № 25) согласно Приложению.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2. Настоящий приказ вступает в силу со дня его официального опубликования</w:t>
      </w:r>
      <w:r>
        <w:rPr>
          <w:sz w:val="26"/>
          <w:szCs w:val="26"/>
        </w:rPr>
        <w:t>.</w:t>
      </w:r>
    </w:p>
    <w:p>
      <w:pPr>
        <w:pStyle w:val="BodyText"/>
        <w:widowControl w:val="false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widowControl w:val="false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widowControl w:val="false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widowControl w:val="false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>
      <w:pPr>
        <w:pStyle w:val="BodyText"/>
        <w:widowControl w:val="false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руководителя Департамента</w:t>
      </w:r>
    </w:p>
    <w:p>
      <w:pPr>
        <w:pStyle w:val="BodyText"/>
        <w:widowControl w:val="false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внутреннего контроля и надзора </w:t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701" w:right="566" w:gutter="0" w:header="720" w:top="1134" w:footer="0" w:bottom="1134"/>
          <w:pgNumType w:fmt="decimal"/>
          <w:formProt w:val="false"/>
          <w:titlePg/>
          <w:textDirection w:val="lrTb"/>
          <w:docGrid w:type="default" w:linePitch="272" w:charSpace="0"/>
        </w:sectPr>
        <w:pStyle w:val="BodyText"/>
        <w:widowControl w:val="false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                                                                   А.Н. Стебленко</w:t>
      </w:r>
    </w:p>
    <w:p>
      <w:pPr>
        <w:pStyle w:val="Normal"/>
        <w:widowControl w:val="false"/>
        <w:shd w:val="clear" w:color="auto" w:fill="FFFFFF"/>
        <w:ind w:start="5103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Приложение</w:t>
      </w:r>
    </w:p>
    <w:p>
      <w:pPr>
        <w:pStyle w:val="Normal"/>
        <w:widowControl w:val="false"/>
        <w:shd w:val="clear" w:color="auto" w:fill="FFFFFF"/>
        <w:ind w:start="5103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к приказу Департамента внутреннего контроля и надзора Ненецкого автономного округа </w:t>
      </w:r>
    </w:p>
    <w:p>
      <w:pPr>
        <w:pStyle w:val="Normal"/>
        <w:widowControl w:val="false"/>
        <w:shd w:val="clear" w:color="auto" w:fill="FFFFFF"/>
        <w:ind w:start="5103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от ___.___.2026 № ___</w:t>
      </w:r>
    </w:p>
    <w:p>
      <w:pPr>
        <w:pStyle w:val="Normal"/>
        <w:widowControl w:val="false"/>
        <w:shd w:val="clear" w:color="auto" w:fill="FFFFFF"/>
        <w:ind w:start="5103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«О внесении изменений </w:t>
        <w:br/>
        <w:t xml:space="preserve">в Административный регламент предоставления государственной услуги «Регистрация самоходных машин </w:t>
        <w:br/>
        <w:t>и других видов техники»</w:t>
      </w:r>
    </w:p>
    <w:p>
      <w:pPr>
        <w:pStyle w:val="Normal"/>
        <w:widowControl w:val="false"/>
        <w:shd w:val="clear" w:color="auto" w:fill="FFFFFF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</w:r>
    </w:p>
    <w:p>
      <w:pPr>
        <w:pStyle w:val="Normal"/>
        <w:widowControl w:val="false"/>
        <w:shd w:val="clear" w:color="auto" w:fill="FFFFFF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</w:r>
    </w:p>
    <w:p>
      <w:pPr>
        <w:pStyle w:val="Normal"/>
        <w:widowControl w:val="false"/>
        <w:shd w:val="clear" w:color="auto" w:fill="FFFFFF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</w:r>
    </w:p>
    <w:p>
      <w:pPr>
        <w:pStyle w:val="ConsPlusTitle"/>
        <w:ind w:start="1134" w:end="113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Изменения</w:t>
      </w:r>
    </w:p>
    <w:p>
      <w:pPr>
        <w:pStyle w:val="ConsPlusTitle"/>
        <w:ind w:start="1134" w:end="113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Административный регламент предоставления государственной услуги «Регистрация самоходных машин </w:t>
        <w:br/>
        <w:t>и других видов техники»</w:t>
      </w:r>
    </w:p>
    <w:p>
      <w:pPr>
        <w:pStyle w:val="ConsPlusNormal"/>
        <w:widowControl w:val="false"/>
        <w:jc w:val="both"/>
        <w:rPr/>
      </w:pPr>
      <w:r>
        <w:rPr/>
      </w:r>
    </w:p>
    <w:p>
      <w:pPr>
        <w:pStyle w:val="ConsPlusNormal"/>
        <w:widowControl w:val="false"/>
        <w:jc w:val="both"/>
        <w:rPr/>
      </w:pPr>
      <w:r>
        <w:rPr/>
      </w:r>
    </w:p>
    <w:p>
      <w:pPr>
        <w:pStyle w:val="ConsPlusNormal"/>
        <w:widowControl w:val="false"/>
        <w:ind w:firstLine="709"/>
        <w:jc w:val="both"/>
        <w:rPr/>
      </w:pPr>
      <w:r>
        <w:rPr/>
        <w:t>1. В абзацах 2 подпунктов 18, 19 пункта 24  слова «более 6 месяцев» заменить словами «не более 12 месяцев».</w:t>
      </w:r>
    </w:p>
    <w:p>
      <w:pPr>
        <w:pStyle w:val="ConsPlusNormal"/>
        <w:widowControl w:val="false"/>
        <w:ind w:firstLine="709"/>
        <w:jc w:val="both"/>
        <w:rPr/>
      </w:pPr>
      <w:r>
        <w:rPr/>
        <w:t>2. В подпункте 1 пункта 58 слова «заявление о предоставлении государственной услуги и прилагаемые к нему» исключить.</w:t>
      </w:r>
    </w:p>
    <w:p>
      <w:pPr>
        <w:pStyle w:val="ConsPlusNormal"/>
        <w:widowControl w:val="false"/>
        <w:ind w:firstLine="709"/>
        <w:jc w:val="both"/>
        <w:rPr/>
      </w:pPr>
      <w:r>
        <w:rPr/>
        <w:t>3. В подпункте 1 пункта 62 слова «, а также регистрационного номера учета входящей корреспонденции» заменить словами «к исполнению».</w:t>
      </w:r>
    </w:p>
    <w:p>
      <w:pPr>
        <w:pStyle w:val="ConsPlusNormal"/>
        <w:widowControl w:val="false"/>
        <w:ind w:firstLine="709"/>
        <w:jc w:val="both"/>
        <w:rPr/>
      </w:pPr>
      <w:r>
        <w:rPr>
          <w:color w:val="000000"/>
          <w:spacing w:val="4"/>
          <w:sz w:val="26"/>
          <w:szCs w:val="26"/>
        </w:rPr>
        <w:t>4. В пункте 96 цифру «8» заменить цифрой «7».</w:t>
      </w:r>
    </w:p>
    <w:p>
      <w:pPr>
        <w:pStyle w:val="ConsPlusNormal"/>
        <w:widowControl w:val="false"/>
        <w:ind w:firstLine="709"/>
        <w:jc w:val="both"/>
        <w:rPr/>
      </w:pPr>
      <w:r>
        <w:rPr/>
      </w:r>
    </w:p>
    <w:p>
      <w:pPr>
        <w:pStyle w:val="ConsPlusNormal"/>
        <w:jc w:val="center"/>
        <w:rPr>
          <w:bCs/>
        </w:rPr>
      </w:pPr>
      <w:r>
        <w:rPr>
          <w:bCs/>
        </w:rPr>
      </w:r>
    </w:p>
    <w:p>
      <w:pPr>
        <w:pStyle w:val="ConsPlusNormal"/>
        <w:jc w:val="center"/>
        <w:rPr>
          <w:bCs/>
        </w:rPr>
      </w:pPr>
      <w:r>
        <w:rPr>
          <w:bCs/>
        </w:rPr>
      </w:r>
    </w:p>
    <w:p>
      <w:pPr>
        <w:pStyle w:val="ConsPlusNormal"/>
        <w:jc w:val="center"/>
        <w:rPr>
          <w:bCs/>
        </w:rPr>
      </w:pPr>
      <w:r>
        <w:rPr>
          <w:bCs/>
        </w:rPr>
        <w:t>____________</w:t>
      </w:r>
    </w:p>
    <w:p>
      <w:pPr>
        <w:pStyle w:val="Normal"/>
        <w:widowControl w:val="false"/>
        <w:shd w:val="clear" w:color="auto" w:fill="FFFFFF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sectPr>
      <w:headerReference w:type="default" r:id="rId6"/>
      <w:headerReference w:type="first" r:id="rId7"/>
      <w:type w:val="nextPage"/>
      <w:pgSz w:w="11906" w:h="16838"/>
      <w:pgMar w:left="1701" w:right="566" w:gutter="0" w:header="720" w:top="1134" w:footer="0" w:bottom="1134"/>
      <w:pgNumType w:start="1"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76b03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qFormat/>
    <w:rsid w:val="00076b03"/>
    <w:pPr>
      <w:keepNext w:val="true"/>
      <w:ind w:end="4961"/>
      <w:jc w:val="center"/>
      <w:outlineLvl w:val="1"/>
    </w:pPr>
    <w:rPr>
      <w:b/>
      <w:sz w:val="28"/>
    </w:rPr>
  </w:style>
  <w:style w:type="paragraph" w:styleId="Heading6">
    <w:name w:val="heading 6"/>
    <w:basedOn w:val="Normal"/>
    <w:next w:val="Normal"/>
    <w:link w:val="6"/>
    <w:qFormat/>
    <w:rsid w:val="00076b03"/>
    <w:pPr>
      <w:spacing w:before="240" w:after="60"/>
      <w:outlineLvl w:val="5"/>
    </w:pPr>
    <w:rPr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qFormat/>
    <w:rsid w:val="00076b03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6" w:customStyle="1">
    <w:name w:val="Заголовок 6 Знак"/>
    <w:basedOn w:val="DefaultParagraphFont"/>
    <w:qFormat/>
    <w:rsid w:val="00076b03"/>
    <w:rPr>
      <w:rFonts w:ascii="Times New Roman" w:hAnsi="Times New Roman" w:eastAsia="Times New Roman" w:cs="Times New Roman"/>
      <w:b/>
      <w:bCs/>
      <w:lang w:eastAsia="ru-RU"/>
    </w:rPr>
  </w:style>
  <w:style w:type="character" w:styleId="Style12" w:customStyle="1">
    <w:name w:val="Основной текст Знак"/>
    <w:basedOn w:val="DefaultParagraphFont"/>
    <w:qFormat/>
    <w:rsid w:val="00076b03"/>
    <w:rPr>
      <w:rFonts w:ascii="Times New Roman" w:hAnsi="Times New Roman" w:eastAsia="Times New Roman" w:cs="Times New Roman"/>
      <w:sz w:val="18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076b0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076b03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2"/>
    <w:rsid w:val="00076b03"/>
    <w:pPr>
      <w:spacing w:before="0" w:after="240"/>
      <w:ind w:end="4818"/>
      <w:jc w:val="center"/>
    </w:pPr>
    <w:rPr>
      <w:sz w:val="1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Обычный1"/>
    <w:qFormat/>
    <w:rsid w:val="00076b03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BodyTextIndent">
    <w:name w:val="Body Text Indent"/>
    <w:basedOn w:val="Normal"/>
    <w:link w:val="Style13"/>
    <w:rsid w:val="00076b03"/>
    <w:pPr>
      <w:spacing w:before="0" w:after="120"/>
      <w:ind w:start="283"/>
    </w:pPr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076b0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076b03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6"/>
      <w:szCs w:val="26"/>
      <w:lang w:eastAsia="ru-RU" w:val="ru-RU" w:bidi="ar-SA"/>
    </w:rPr>
  </w:style>
  <w:style w:type="paragraph" w:styleId="ConsPlusTitle" w:customStyle="1">
    <w:name w:val="ConsPlusTitle"/>
    <w:qFormat/>
    <w:rsid w:val="00076b03"/>
    <w:pPr>
      <w:widowControl w:val="fals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Style18">
    <w:name w:val="Верхний колонтитул слева"/>
    <w:basedOn w:val="Header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LibreOffice/25.8.3.2$Linux_X86_64 LibreOffice_project/580$Build-2</Application>
  <AppVersion>15.0000</AppVersion>
  <Pages>3</Pages>
  <Words>278</Words>
  <Characters>1950</Characters>
  <CharactersWithSpaces>2280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2026-05-29T09:15:00Z</dcterms:created>
  <dc:creator>Ружников Дмитрий Александрович</dc:creator>
  <dc:description/>
  <dc:language>ru-RU</dc:language>
  <cp:lastModifiedBy/>
  <dcterms:modified xsi:type="dcterms:W3CDTF">2026-10-14T11:57:27Z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