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Style_2"/>
        <w:tblW w:w="9355" w:type="dxa"/>
        <w:jc w:val="left"/>
        <w:tblInd w:w="109" w:type="dxa"/>
        <w:tblLayout w:type="fixed"/>
        <w:tblCellMar>
          <w:top w:w="0" w:type="dxa"/>
          <w:left w:w="108" w:type="dxa"/>
          <w:bottom w:w="0" w:type="dxa"/>
          <w:right w:w="108" w:type="dxa"/>
        </w:tblCellMar>
      </w:tblPr>
      <w:tblGrid>
        <w:gridCol w:w="4317"/>
        <w:gridCol w:w="5037"/>
      </w:tblGrid>
      <w:tr>
        <w:trPr/>
        <w:tc>
          <w:tcPr>
            <w:tcW w:w="4317" w:type="dxa"/>
            <w:tcBorders/>
          </w:tcPr>
          <w:p>
            <w:pPr>
              <w:pStyle w:val="Normal"/>
              <w:widowControl/>
              <w:numPr>
                <w:ilvl w:val="0"/>
                <w:numId w:val="0"/>
              </w:numPr>
              <w:suppressAutoHyphens w:val="true"/>
              <w:spacing w:lineRule="auto" w:line="240" w:before="0" w:after="0"/>
              <w:ind w:hanging="0" w:left="0" w:right="0"/>
              <w:jc w:val="left"/>
              <w:outlineLvl w:val="0"/>
              <w:rPr>
                <w:rFonts w:ascii="Times New Roman" w:hAnsi="Times New Roman"/>
                <w:sz w:val="24"/>
              </w:rPr>
            </w:pPr>
            <w:r>
              <w:rPr>
                <w:rFonts w:ascii="Times New Roman" w:hAnsi="Times New Roman"/>
                <w:sz w:val="24"/>
              </w:rPr>
            </w:r>
          </w:p>
        </w:tc>
        <w:tc>
          <w:tcPr>
            <w:tcW w:w="5037" w:type="dxa"/>
            <w:tcBorders/>
          </w:tcPr>
          <w:p>
            <w:pPr>
              <w:pStyle w:val="Normal"/>
              <w:widowControl/>
              <w:suppressAutoHyphens w:val="true"/>
              <w:spacing w:lineRule="auto" w:line="240" w:before="0" w:after="0"/>
              <w:ind w:hanging="0" w:left="0" w:right="0"/>
              <w:jc w:val="right"/>
              <w:rPr>
                <w:rFonts w:ascii="Times New Roman" w:hAnsi="Times New Roman"/>
                <w:sz w:val="24"/>
              </w:rPr>
            </w:pPr>
            <w:r>
              <w:rPr>
                <w:rFonts w:ascii="Times New Roman" w:hAnsi="Times New Roman"/>
                <w:spacing w:val="0"/>
                <w:kern w:val="0"/>
                <w:sz w:val="24"/>
                <w:szCs w:val="20"/>
              </w:rPr>
              <w:t>Проект № ______</w:t>
            </w:r>
          </w:p>
          <w:p>
            <w:pPr>
              <w:pStyle w:val="Normal"/>
              <w:widowControl/>
              <w:suppressAutoHyphens w:val="true"/>
              <w:spacing w:lineRule="auto" w:line="240" w:before="0" w:after="0"/>
              <w:ind w:hanging="0" w:left="0" w:right="0"/>
              <w:jc w:val="center"/>
              <w:rPr>
                <w:rFonts w:ascii="Times New Roman" w:hAnsi="Times New Roman"/>
                <w:b/>
                <w:u w:val="single"/>
              </w:rPr>
            </w:pPr>
            <w:r>
              <w:rPr>
                <w:rFonts w:ascii="Times New Roman" w:hAnsi="Times New Roman"/>
                <w:b/>
                <w:sz w:val="22"/>
                <w:u w:val="single"/>
              </w:rPr>
            </w:r>
          </w:p>
        </w:tc>
      </w:tr>
    </w:tbl>
    <w:p>
      <w:pPr>
        <w:pStyle w:val="ConsPlusTitle1"/>
        <w:widowControl/>
        <w:jc w:val="center"/>
        <w:rPr>
          <w:rFonts w:ascii="Times New Roman" w:hAnsi="Times New Roman"/>
          <w:b w:val="false"/>
          <w:sz w:val="24"/>
        </w:rPr>
      </w:pPr>
      <w:r>
        <w:rPr>
          <w:rFonts w:ascii="Times New Roman" w:hAnsi="Times New Roman"/>
          <w:b w:val="false"/>
          <w:sz w:val="24"/>
        </w:rPr>
      </w:r>
    </w:p>
    <w:p>
      <w:pPr>
        <w:pStyle w:val="ConsPlusTitle1"/>
        <w:widowControl/>
        <w:jc w:val="center"/>
        <w:rPr>
          <w:rFonts w:ascii="Times New Roman" w:hAnsi="Times New Roman"/>
          <w:b w:val="false"/>
          <w:sz w:val="28"/>
        </w:rPr>
      </w:pPr>
      <w:r>
        <w:rPr>
          <w:rFonts w:ascii="Times New Roman" w:hAnsi="Times New Roman"/>
          <w:b w:val="false"/>
          <w:sz w:val="28"/>
        </w:rPr>
      </w:r>
    </w:p>
    <w:p>
      <w:pPr>
        <w:pStyle w:val="ConsPlusTitle1"/>
        <w:widowControl/>
        <w:spacing w:before="0" w:after="600"/>
        <w:jc w:val="center"/>
        <w:rPr>
          <w:rFonts w:ascii="Times New Roman" w:hAnsi="Times New Roman"/>
          <w:sz w:val="28"/>
        </w:rPr>
      </w:pPr>
      <w:r>
        <w:rPr>
          <w:rFonts w:ascii="Times New Roman" w:hAnsi="Times New Roman"/>
          <w:sz w:val="28"/>
        </w:rPr>
        <w:t>ЗАКОН НЕНЕЦКОГО АВТОНОМНОГО ОКРУГА</w:t>
      </w:r>
    </w:p>
    <w:p>
      <w:pPr>
        <w:pStyle w:val="Normal"/>
        <w:widowControl/>
        <w:spacing w:lineRule="auto" w:line="240" w:before="0" w:after="0"/>
        <w:ind w:hanging="0" w:left="0" w:right="0"/>
        <w:jc w:val="center"/>
        <w:rPr>
          <w:rFonts w:ascii="Times New Roman" w:hAnsi="Times New Roman"/>
          <w:b/>
          <w:color w:val="000000"/>
          <w:sz w:val="28"/>
        </w:rPr>
      </w:pPr>
      <w:r>
        <w:rPr>
          <w:rFonts w:ascii="Times New Roman" w:hAnsi="Times New Roman"/>
          <w:b/>
          <w:color w:val="000000"/>
          <w:sz w:val="28"/>
        </w:rPr>
        <w:t xml:space="preserve">О </w:t>
      </w:r>
      <w:r>
        <w:rPr>
          <w:rFonts w:ascii="Times New Roman" w:hAnsi="Times New Roman"/>
          <w:b/>
          <w:color w:val="000000"/>
          <w:sz w:val="28"/>
        </w:rPr>
        <w:t>регулировании отдельных вопросов организации местного самоуправления на территории Ненецкого автономного округа</w:t>
      </w:r>
      <w:r>
        <w:rPr>
          <w:rFonts w:ascii="Times New Roman" w:hAnsi="Times New Roman"/>
          <w:b/>
          <w:color w:val="000000"/>
          <w:sz w:val="28"/>
        </w:rPr>
        <w:t xml:space="preserve"> </w:t>
      </w:r>
    </w:p>
    <w:p>
      <w:pPr>
        <w:pStyle w:val="ConsPlusNormal1"/>
        <w:widowControl/>
        <w:spacing w:before="800" w:after="440"/>
        <w:rPr>
          <w:rFonts w:ascii="Times New Roman" w:hAnsi="Times New Roman"/>
          <w:sz w:val="24"/>
        </w:rPr>
      </w:pPr>
      <w:r>
        <w:rPr>
          <w:rFonts w:ascii="Times New Roman" w:hAnsi="Times New Roman"/>
          <w:sz w:val="24"/>
        </w:rPr>
        <w:t>Для принятия в первом чтении                                                «___» ___________2026 года</w:t>
      </w:r>
    </w:p>
    <w:p>
      <w:pPr>
        <w:pStyle w:val="Normal"/>
        <w:widowControl w:val="false"/>
        <w:spacing w:lineRule="auto" w:line="240" w:before="0" w:after="0"/>
        <w:ind w:firstLine="709" w:left="0" w:right="0"/>
        <w:jc w:val="both"/>
        <w:rPr>
          <w:b/>
          <w:strike w:val="false"/>
          <w:dstrike w:val="false"/>
          <w:color w:val="127622"/>
        </w:rPr>
      </w:pPr>
      <w:bookmarkStart w:id="0" w:name="Par38"/>
      <w:bookmarkEnd w:id="0"/>
      <w:r>
        <w:rPr>
          <w:rFonts w:ascii="Times New Roman" w:hAnsi="Times New Roman"/>
          <w:b w:val="false"/>
          <w:strike w:val="false"/>
          <w:dstrike w:val="false"/>
          <w:color w:val="000000"/>
          <w:sz w:val="24"/>
        </w:rPr>
        <w:t>Настоящий закон в соответствии с положениями Федерального закона</w:t>
        <w:br/>
        <w:t xml:space="preserve">от 20 марта 2025 года № 33-ФЗ «Об общих принципах организации местного самоуправления в единой системе публичной власти» </w:t>
      </w:r>
      <w:r>
        <w:rPr>
          <w:rFonts w:ascii="Times New Roman" w:hAnsi="Times New Roman"/>
          <w:b w:val="false"/>
          <w:strike w:val="false"/>
          <w:dstrike w:val="false"/>
          <w:color w:val="auto"/>
          <w:sz w:val="24"/>
        </w:rPr>
        <w:t xml:space="preserve">(далее – Федеральный закон) </w:t>
      </w:r>
      <w:r>
        <w:rPr>
          <w:rFonts w:ascii="Times New Roman" w:hAnsi="Times New Roman"/>
          <w:b w:val="false"/>
          <w:strike w:val="false"/>
          <w:dstrike w:val="false"/>
          <w:color w:val="000000"/>
          <w:sz w:val="24"/>
        </w:rPr>
        <w:t>направлен на реализацию полномочий органов государственной власти Ненецкого автономного округа в сфере правового регулирования организации местного самоуправления, определяет порядок формирования, полномочия органов местного самоуправления муниципальных образований Ненецкого автономного округа с учетом особенностей, предусматривающих сохранение двухуровневой организации местного самоуправления.</w:t>
      </w:r>
    </w:p>
    <w:p>
      <w:pPr>
        <w:pStyle w:val="Normal"/>
        <w:widowControl w:val="false"/>
        <w:spacing w:lineRule="auto" w:line="240" w:before="0" w:after="0"/>
        <w:ind w:firstLine="709" w:left="0" w:right="0"/>
        <w:jc w:val="both"/>
        <w:rPr>
          <w:b/>
          <w:strike w:val="false"/>
          <w:dstrike w:val="false"/>
          <w:color w:val="127622"/>
        </w:rPr>
      </w:pPr>
      <w:r>
        <w:rPr>
          <w:b/>
          <w:strike w:val="false"/>
          <w:dstrike w:val="false"/>
          <w:color w:val="127622"/>
        </w:rPr>
      </w:r>
    </w:p>
    <w:p>
      <w:pPr>
        <w:pStyle w:val="Normal"/>
        <w:widowControl/>
        <w:numPr>
          <w:ilvl w:val="0"/>
          <w:numId w:val="0"/>
        </w:numPr>
        <w:spacing w:lineRule="auto" w:line="240" w:before="0" w:after="0"/>
        <w:ind w:firstLine="709" w:left="0" w:right="0"/>
        <w:jc w:val="both"/>
        <w:outlineLvl w:val="1"/>
        <w:rPr>
          <w:rFonts w:ascii="XO Thames" w:hAnsi="XO Thames"/>
          <w:sz w:val="24"/>
          <w:szCs w:val="24"/>
        </w:rPr>
      </w:pPr>
      <w:r>
        <w:rPr>
          <w:rFonts w:ascii="XO Thames" w:hAnsi="XO Thames"/>
          <w:sz w:val="24"/>
          <w:szCs w:val="24"/>
        </w:rPr>
        <w:t xml:space="preserve">Глава 1. </w:t>
      </w:r>
      <w:r>
        <w:rPr>
          <w:rFonts w:ascii="XO Thames" w:hAnsi="XO Thames"/>
          <w:b/>
          <w:sz w:val="24"/>
          <w:szCs w:val="24"/>
        </w:rPr>
        <w:t xml:space="preserve">Органы местного самоуправления и должностные лица местного самоуправления муниципальных образований Ненецкого автономного округа </w:t>
      </w:r>
    </w:p>
    <w:p>
      <w:pPr>
        <w:pStyle w:val="Normal"/>
        <w:widowControl/>
        <w:numPr>
          <w:ilvl w:val="0"/>
          <w:numId w:val="0"/>
        </w:numPr>
        <w:spacing w:before="0" w:after="0"/>
        <w:ind w:firstLine="540" w:left="0" w:right="0"/>
        <w:jc w:val="both"/>
        <w:outlineLvl w:val="2"/>
        <w:rPr>
          <w:rFonts w:ascii="XO Thames" w:hAnsi="XO Thames"/>
          <w:sz w:val="24"/>
          <w:szCs w:val="24"/>
        </w:rPr>
      </w:pPr>
      <w:r>
        <w:rPr>
          <w:rFonts w:ascii="XO Thames" w:hAnsi="XO Thames"/>
          <w:sz w:val="24"/>
          <w:szCs w:val="24"/>
        </w:rPr>
      </w:r>
    </w:p>
    <w:p>
      <w:pPr>
        <w:pStyle w:val="Normal"/>
        <w:widowControl/>
        <w:numPr>
          <w:ilvl w:val="0"/>
          <w:numId w:val="0"/>
        </w:numPr>
        <w:spacing w:lineRule="auto" w:line="240" w:before="0" w:after="0"/>
        <w:ind w:firstLine="709" w:left="0" w:right="0"/>
        <w:jc w:val="both"/>
        <w:outlineLvl w:val="2"/>
        <w:rPr>
          <w:rFonts w:ascii="XO Thames" w:hAnsi="XO Thames"/>
          <w:sz w:val="24"/>
          <w:szCs w:val="24"/>
        </w:rPr>
      </w:pPr>
      <w:r>
        <w:rPr>
          <w:rFonts w:ascii="XO Thames" w:hAnsi="XO Thames"/>
          <w:sz w:val="24"/>
          <w:szCs w:val="24"/>
        </w:rPr>
        <w:t>Статья 1. </w:t>
      </w:r>
      <w:r>
        <w:rPr>
          <w:rFonts w:ascii="XO Thames" w:hAnsi="XO Thames"/>
          <w:b/>
          <w:sz w:val="24"/>
          <w:szCs w:val="24"/>
        </w:rPr>
        <w:t>Наименования органов и должностных лиц местного самоуправления муниципального образования «Городской округ «Город</w:t>
        <w:br/>
        <w:t>Нарьян-Мар»</w:t>
      </w:r>
    </w:p>
    <w:p>
      <w:pPr>
        <w:pStyle w:val="Normal"/>
        <w:widowControl/>
        <w:numPr>
          <w:ilvl w:val="0"/>
          <w:numId w:val="0"/>
        </w:numPr>
        <w:spacing w:lineRule="auto" w:line="240" w:before="0" w:after="0"/>
        <w:ind w:firstLine="709" w:left="0" w:right="0"/>
        <w:jc w:val="both"/>
        <w:outlineLvl w:val="2"/>
        <w:rPr>
          <w:rFonts w:ascii="Times New Roman" w:hAnsi="Times New Roman"/>
          <w:b/>
          <w:sz w:val="24"/>
        </w:rPr>
      </w:pPr>
      <w:r>
        <w:rPr>
          <w:rFonts w:ascii="Times New Roman" w:hAnsi="Times New Roman"/>
          <w:b/>
          <w:sz w:val="24"/>
        </w:rPr>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Установить наименования органов и должностных лиц местного самоуправления муниципального образования «Городской округ «Город Нарьян-Мар»:</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представительный орган муниципального образования – Совет городского округа «Город Нарьян-Мар», официальное сокращенное наименование –</w:t>
        <w:br/>
        <w:t>Нарьян-Марский городской Совет;</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глава муниципального образования – Глава городского округа «Город Нарьян-Мар», официальное сокращенное наименование – Глава города Нарьян-Мара;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исполнительно-распорядительный орган муниципального образования – Администрация муниципального образования «Городской округ «Город Нарьян-Мар», официальное сокращенное наименование – Администрация города Нарьян-Мара.</w:t>
      </w:r>
    </w:p>
    <w:p>
      <w:pPr>
        <w:pStyle w:val="Normal"/>
        <w:widowControl/>
        <w:spacing w:before="0" w:after="0"/>
        <w:ind w:hanging="0" w:left="0" w:right="0"/>
        <w:jc w:val="both"/>
        <w:rPr/>
      </w:pPr>
      <w:r>
        <w:rPr/>
      </w:r>
    </w:p>
    <w:p>
      <w:pPr>
        <w:pStyle w:val="Normal"/>
        <w:widowControl/>
        <w:numPr>
          <w:ilvl w:val="0"/>
          <w:numId w:val="0"/>
        </w:numPr>
        <w:spacing w:lineRule="auto" w:line="240" w:before="0" w:after="0"/>
        <w:ind w:firstLine="709" w:left="0" w:right="0"/>
        <w:jc w:val="both"/>
        <w:outlineLvl w:val="2"/>
        <w:rPr>
          <w:rFonts w:ascii="Times New Roman" w:hAnsi="Times New Roman"/>
          <w:sz w:val="24"/>
        </w:rPr>
      </w:pPr>
      <w:r>
        <w:rPr>
          <w:rFonts w:ascii="Times New Roman" w:hAnsi="Times New Roman"/>
          <w:sz w:val="24"/>
        </w:rPr>
        <w:t xml:space="preserve">Статья 2. </w:t>
      </w:r>
      <w:r>
        <w:rPr>
          <w:rFonts w:ascii="Times New Roman" w:hAnsi="Times New Roman"/>
          <w:b/>
          <w:sz w:val="24"/>
        </w:rPr>
        <w:t>Наименования органов и должностных лиц местного самоуправления муниципального образования «Муниципальный район «Заполярный район» Ненецкого автономного округа»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Установить наименования органов и должностных лиц местного самоуправления муниципального образования «Муниципальный район «Заполярный район» Ненецкого автономного округа»: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представительный орган муниципального образования – Совет муниципального района «Заполярный район» Ненецкого автономного округа», официальное сокращенное наименование – Совет Заполярного района;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глава муниципального образования – Глава муниципального района «Заполярный район» Ненецкого автономного округа», официальное сокращенное наименование – Глава Заполярного района;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исполнительно-распорядительный орган муниципального образования – Администрация муниципального района «Заполярный район» Ненецкого автономного округа», официальное сокращенное наименование – Администрация Заполярного района.</w:t>
      </w:r>
    </w:p>
    <w:p>
      <w:pPr>
        <w:pStyle w:val="Normal"/>
        <w:widowControl/>
        <w:spacing w:before="0" w:after="0"/>
        <w:ind w:hanging="0" w:left="0" w:right="0"/>
        <w:jc w:val="both"/>
        <w:rPr/>
      </w:pPr>
      <w:r>
        <w:rPr/>
      </w:r>
    </w:p>
    <w:p>
      <w:pPr>
        <w:pStyle w:val="Normal"/>
        <w:widowControl/>
        <w:numPr>
          <w:ilvl w:val="0"/>
          <w:numId w:val="0"/>
        </w:numPr>
        <w:spacing w:lineRule="auto" w:line="240" w:before="0" w:after="0"/>
        <w:ind w:firstLine="709" w:left="0" w:right="0"/>
        <w:jc w:val="both"/>
        <w:outlineLvl w:val="2"/>
        <w:rPr>
          <w:rFonts w:ascii="Times New Roman" w:hAnsi="Times New Roman"/>
          <w:b/>
          <w:sz w:val="24"/>
        </w:rPr>
      </w:pPr>
      <w:r>
        <w:rPr>
          <w:rFonts w:ascii="Times New Roman" w:hAnsi="Times New Roman"/>
          <w:sz w:val="24"/>
        </w:rPr>
        <w:t>Статья 3.</w:t>
      </w:r>
      <w:r>
        <w:rPr>
          <w:rFonts w:ascii="Times New Roman" w:hAnsi="Times New Roman"/>
          <w:b/>
          <w:sz w:val="24"/>
        </w:rPr>
        <w:t xml:space="preserve"> Наименования органов и должностных лиц местного самоуправления муниципального образования «Городское поселение «Рабочий поселок Искателей» Заполярного района Ненецкого автономного округа»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 xml:space="preserve">Установить наименования органов и должностных лиц местного самоуправления муниципального образования «Городское поселение «Рабочий поселок Искателей» Заполярного района Ненецкого автономного округа»: </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представительный орган муниципального образования – Совет муниципального образования «Городское поселение «Рабочий поселок Искателей» Заполярного района Ненецкого автономного округа», официальное сокращенное наименование – Искательский поселковый Совет;</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глава муниципального образования – Глава муниципального образования «Городское поселение «Рабочий поселок Искателей» Заполярного района Ненецкого автономного округа», официальное сокращенное наименование – Глава МО «Рабочий поселок Искателей», Глава поселка Искателей;</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исполнительно-распорядительный орган муниципального образования – Администрация муниципального образования «Городское поселение «Рабочий поселок Искателей» Заполярного района Ненецкого автономного округа», официальное сокращенное наименование – Администрация МО «Рабочий поселок Искателей», Администрация поселка Искателей.</w:t>
      </w:r>
    </w:p>
    <w:p>
      <w:pPr>
        <w:pStyle w:val="Normal"/>
        <w:widowControl/>
        <w:spacing w:before="0" w:after="0"/>
        <w:ind w:hanging="0" w:left="0" w:right="0"/>
        <w:jc w:val="both"/>
        <w:rPr/>
      </w:pPr>
      <w:r>
        <w:rPr/>
      </w:r>
    </w:p>
    <w:p>
      <w:pPr>
        <w:pStyle w:val="Normal"/>
        <w:widowControl/>
        <w:numPr>
          <w:ilvl w:val="0"/>
          <w:numId w:val="0"/>
        </w:numPr>
        <w:suppressAutoHyphens w:val="true"/>
        <w:bidi w:val="0"/>
        <w:spacing w:lineRule="auto" w:line="240" w:before="0" w:after="0"/>
        <w:ind w:firstLine="737" w:left="0" w:right="0"/>
        <w:jc w:val="both"/>
        <w:outlineLvl w:val="2"/>
        <w:rPr>
          <w:rFonts w:ascii="Times New Roman" w:hAnsi="Times New Roman"/>
          <w:b/>
          <w:sz w:val="24"/>
        </w:rPr>
      </w:pPr>
      <w:r>
        <w:rPr>
          <w:rFonts w:ascii="Times New Roman" w:hAnsi="Times New Roman"/>
          <w:sz w:val="24"/>
        </w:rPr>
        <w:t xml:space="preserve">Статья 4. </w:t>
      </w:r>
      <w:r>
        <w:rPr>
          <w:rFonts w:ascii="Times New Roman" w:hAnsi="Times New Roman"/>
          <w:b/>
          <w:sz w:val="24"/>
        </w:rPr>
        <w:t>Наименования органов и должностных лиц местного самоуправления муниципальных образований сельских поселений</w:t>
      </w:r>
    </w:p>
    <w:p>
      <w:pPr>
        <w:pStyle w:val="Normal"/>
        <w:widowControl/>
        <w:spacing w:lineRule="auto" w:line="240" w:before="0" w:after="0"/>
        <w:ind w:hanging="0" w:left="0" w:right="0"/>
        <w:jc w:val="both"/>
        <w:rPr>
          <w:rFonts w:ascii="Times New Roman" w:hAnsi="Times New Roman"/>
          <w:sz w:val="24"/>
        </w:rPr>
      </w:pPr>
      <w:r>
        <w:rPr>
          <w:rFonts w:ascii="Times New Roman" w:hAnsi="Times New Roman"/>
          <w:sz w:val="24"/>
        </w:rPr>
      </w:r>
    </w:p>
    <w:p>
      <w:pPr>
        <w:pStyle w:val="Normal"/>
        <w:widowControl/>
        <w:suppressAutoHyphens w:val="true"/>
        <w:bidi w:val="0"/>
        <w:spacing w:lineRule="auto" w:line="240" w:before="0" w:after="0"/>
        <w:ind w:firstLine="737" w:left="0" w:right="0"/>
        <w:jc w:val="both"/>
        <w:rPr>
          <w:rFonts w:ascii="Times New Roman" w:hAnsi="Times New Roman"/>
          <w:sz w:val="24"/>
        </w:rPr>
      </w:pPr>
      <w:r>
        <w:rPr>
          <w:rFonts w:ascii="Times New Roman" w:hAnsi="Times New Roman"/>
          <w:sz w:val="24"/>
        </w:rPr>
        <w:t>1. Установить наименования органов и должностных лиц местного самоуправления муниципальных образований сельских поселений Ненецкого автономного округа (далее – сельские поселения):</w:t>
      </w:r>
    </w:p>
    <w:p>
      <w:pPr>
        <w:pStyle w:val="Normal"/>
        <w:widowControl/>
        <w:suppressAutoHyphens w:val="true"/>
        <w:bidi w:val="0"/>
        <w:spacing w:lineRule="auto" w:line="240" w:before="0" w:after="0"/>
        <w:ind w:firstLine="737" w:left="0" w:right="0"/>
        <w:jc w:val="both"/>
        <w:rPr>
          <w:rFonts w:ascii="Times New Roman" w:hAnsi="Times New Roman"/>
          <w:sz w:val="24"/>
        </w:rPr>
      </w:pPr>
      <w:r>
        <w:rPr>
          <w:rFonts w:ascii="Times New Roman" w:hAnsi="Times New Roman"/>
          <w:sz w:val="24"/>
        </w:rPr>
        <w:t>1) представительный орган муниципального образования – Совет депутатов муниципального образования, официальное сокращенное наименование – Совет депутатов;</w:t>
      </w:r>
    </w:p>
    <w:p>
      <w:pPr>
        <w:pStyle w:val="Normal"/>
        <w:widowControl/>
        <w:suppressAutoHyphens w:val="true"/>
        <w:bidi w:val="0"/>
        <w:spacing w:lineRule="auto" w:line="240" w:before="0" w:after="0"/>
        <w:ind w:firstLine="737" w:left="0" w:right="0"/>
        <w:jc w:val="both"/>
        <w:rPr>
          <w:rFonts w:ascii="Times New Roman" w:hAnsi="Times New Roman"/>
          <w:sz w:val="24"/>
        </w:rPr>
      </w:pPr>
      <w:r>
        <w:rPr>
          <w:rFonts w:ascii="Times New Roman" w:hAnsi="Times New Roman"/>
          <w:sz w:val="24"/>
        </w:rPr>
        <w:t>2) глава муниципального образования – Глава муниципального образования, официальное сокращенное наименование – Глава;</w:t>
      </w:r>
    </w:p>
    <w:p>
      <w:pPr>
        <w:pStyle w:val="Normal"/>
        <w:widowControl/>
        <w:suppressAutoHyphens w:val="true"/>
        <w:bidi w:val="0"/>
        <w:spacing w:lineRule="auto" w:line="240" w:before="0" w:after="0"/>
        <w:ind w:firstLine="737" w:left="0" w:right="0"/>
        <w:jc w:val="both"/>
        <w:rPr>
          <w:rFonts w:ascii="Times New Roman" w:hAnsi="Times New Roman"/>
          <w:sz w:val="24"/>
        </w:rPr>
      </w:pPr>
      <w:r>
        <w:rPr>
          <w:rFonts w:ascii="Times New Roman" w:hAnsi="Times New Roman"/>
          <w:sz w:val="24"/>
        </w:rPr>
        <w:t>3) исполнительно-распорядительный орган муниципального образования – Администрация муниципального образования, официальное сокращенное наименование – Администрация.</w:t>
      </w:r>
    </w:p>
    <w:p>
      <w:pPr>
        <w:pStyle w:val="Normal"/>
        <w:widowControl/>
        <w:suppressAutoHyphens w:val="true"/>
        <w:bidi w:val="0"/>
        <w:spacing w:lineRule="auto" w:line="240" w:before="0" w:after="0"/>
        <w:ind w:firstLine="737" w:left="0" w:right="0"/>
        <w:jc w:val="both"/>
        <w:rPr>
          <w:rFonts w:ascii="Times New Roman" w:hAnsi="Times New Roman"/>
          <w:sz w:val="24"/>
        </w:rPr>
      </w:pPr>
      <w:r>
        <w:rPr>
          <w:rFonts w:ascii="Times New Roman" w:hAnsi="Times New Roman"/>
          <w:sz w:val="24"/>
        </w:rPr>
        <w:t>2. Наименования органов и должностных лиц местного самоуправления сельских поселений состоят из наименований, определенных частью 1 настоящей статьи, и наименований муниципальных образований в соответствии с их уставами.</w:t>
      </w:r>
    </w:p>
    <w:p>
      <w:pPr>
        <w:pStyle w:val="Normal"/>
        <w:widowControl/>
        <w:spacing w:lineRule="auto" w:line="240" w:before="0" w:after="240"/>
        <w:ind w:firstLine="709" w:left="0" w:right="0"/>
        <w:contextualSpacing/>
        <w:jc w:val="both"/>
        <w:rPr>
          <w:rFonts w:ascii="Times New Roman" w:hAnsi="Times New Roman"/>
          <w:b/>
          <w:color w:val="000000"/>
          <w:sz w:val="24"/>
        </w:rPr>
      </w:pPr>
      <w:r>
        <w:rPr>
          <w:rFonts w:ascii="Times New Roman" w:hAnsi="Times New Roman"/>
          <w:b/>
          <w:color w:val="000000"/>
          <w:sz w:val="24"/>
        </w:rPr>
      </w:r>
    </w:p>
    <w:p>
      <w:pPr>
        <w:pStyle w:val="Normal"/>
        <w:widowControl/>
        <w:spacing w:lineRule="auto" w:line="240" w:before="0" w:after="240"/>
        <w:ind w:firstLine="709" w:left="0" w:right="0"/>
        <w:contextualSpacing/>
        <w:jc w:val="both"/>
        <w:rPr>
          <w:rFonts w:ascii="Times New Roman" w:hAnsi="Times New Roman"/>
          <w:b/>
          <w:color w:val="000000"/>
          <w:sz w:val="24"/>
        </w:rPr>
      </w:pPr>
      <w:r>
        <w:rPr>
          <w:rFonts w:ascii="Times New Roman" w:hAnsi="Times New Roman"/>
          <w:sz w:val="24"/>
        </w:rPr>
        <w:t>Статья 5.</w:t>
      </w:r>
      <w:r>
        <w:rPr/>
        <w:t xml:space="preserve"> </w:t>
      </w:r>
      <w:r>
        <w:rPr>
          <w:rFonts w:ascii="Times New Roman" w:hAnsi="Times New Roman"/>
          <w:b/>
          <w:color w:val="000000"/>
          <w:sz w:val="24"/>
        </w:rPr>
        <w:t>Порядок формирования, организация деятельности и срок полномочий Совета городского округа «Город Нарьян-Мар»</w:t>
      </w:r>
    </w:p>
    <w:p>
      <w:pPr>
        <w:pStyle w:val="Normal"/>
        <w:widowControl/>
        <w:spacing w:lineRule="auto" w:line="240" w:before="0" w:after="240"/>
        <w:ind w:firstLine="709" w:left="0" w:right="0"/>
        <w:contextualSpacing/>
        <w:jc w:val="both"/>
        <w:rPr>
          <w:rFonts w:ascii="Times New Roman" w:hAnsi="Times New Roman"/>
          <w:b/>
          <w:color w:val="000000"/>
          <w:sz w:val="24"/>
        </w:rPr>
      </w:pPr>
      <w:r>
        <w:rPr>
          <w:rFonts w:ascii="Times New Roman" w:hAnsi="Times New Roman"/>
          <w:sz w:val="24"/>
        </w:rPr>
        <w:t>1. Представительный орган муниципального образования – Совет городского округа «Город Нарьян-Мар» (далее по тексту настоящей главы – Нарьян-Марский городской Совет) избирается на муниципальных выборах на основе всеобщего равного и прямого избирательного права при тайном голосовании.</w:t>
      </w:r>
    </w:p>
    <w:p>
      <w:pPr>
        <w:pStyle w:val="Normal"/>
        <w:widowControl/>
        <w:spacing w:lineRule="auto" w:line="240" w:before="0" w:after="240"/>
        <w:ind w:firstLine="709" w:left="0" w:right="0"/>
        <w:contextualSpacing/>
        <w:jc w:val="both"/>
        <w:rPr>
          <w:rFonts w:ascii="Times New Roman" w:hAnsi="Times New Roman"/>
          <w:sz w:val="24"/>
        </w:rPr>
      </w:pPr>
      <w:r>
        <w:rPr>
          <w:rFonts w:ascii="Times New Roman" w:hAnsi="Times New Roman"/>
          <w:sz w:val="24"/>
        </w:rPr>
        <w:t>2. Срок полномочий Нарьян-Марского городского Совета составляет пять лет.</w:t>
      </w:r>
    </w:p>
    <w:p>
      <w:pPr>
        <w:pStyle w:val="Normal"/>
        <w:widowControl/>
        <w:spacing w:lineRule="auto" w:line="240" w:before="0" w:after="240"/>
        <w:ind w:firstLine="709" w:left="0" w:right="0"/>
        <w:contextualSpacing/>
        <w:jc w:val="both"/>
        <w:rPr>
          <w:rFonts w:ascii="Times New Roman" w:hAnsi="Times New Roman"/>
          <w:sz w:val="24"/>
        </w:rPr>
      </w:pPr>
      <w:r>
        <w:rPr>
          <w:rFonts w:ascii="Times New Roman" w:hAnsi="Times New Roman"/>
          <w:sz w:val="24"/>
        </w:rPr>
        <w:t>3. Полномочия Нарьян-Марского городского Совета начинаются со дня его первого заседания и прекращаются со дня начала работы Нарьян-Марского городского Совета следующего созыва, за исключением случаев досрочного прекращения полномочий Нарьян-Марского городского Совета.</w:t>
      </w:r>
    </w:p>
    <w:p>
      <w:pPr>
        <w:pStyle w:val="Normal"/>
        <w:widowControl/>
        <w:spacing w:lineRule="auto" w:line="240" w:before="0" w:after="240"/>
        <w:ind w:firstLine="709" w:left="0" w:right="0"/>
        <w:contextualSpacing/>
        <w:jc w:val="both"/>
        <w:rPr>
          <w:rFonts w:ascii="Times New Roman" w:hAnsi="Times New Roman"/>
          <w:sz w:val="24"/>
        </w:rPr>
      </w:pPr>
      <w:r>
        <w:rPr>
          <w:rFonts w:ascii="Times New Roman" w:hAnsi="Times New Roman"/>
          <w:sz w:val="24"/>
        </w:rPr>
        <w:t>4. Организацию деятельности Нарьян-Марского городского Совета осуществляет председатель Нарьян-Марского городского Совета, избираемый из числа депутатов Нарьян-Марского городского Совета.</w:t>
      </w:r>
    </w:p>
    <w:p>
      <w:pPr>
        <w:pStyle w:val="Normal"/>
        <w:widowControl/>
        <w:spacing w:lineRule="auto" w:line="240" w:before="0" w:after="240"/>
        <w:ind w:firstLine="709" w:left="0" w:right="0"/>
        <w:contextualSpacing/>
        <w:jc w:val="both"/>
        <w:rPr>
          <w:rFonts w:ascii="Times New Roman" w:hAnsi="Times New Roman"/>
          <w:sz w:val="24"/>
        </w:rPr>
      </w:pPr>
      <w:r>
        <w:rPr>
          <w:rFonts w:ascii="Times New Roman" w:hAnsi="Times New Roman"/>
          <w:sz w:val="24"/>
        </w:rPr>
      </w:r>
    </w:p>
    <w:p>
      <w:pPr>
        <w:pStyle w:val="Normal"/>
        <w:widowControl/>
        <w:spacing w:lineRule="auto" w:line="240" w:before="0" w:after="240"/>
        <w:ind w:firstLine="709" w:left="0" w:right="0"/>
        <w:contextualSpacing/>
        <w:jc w:val="both"/>
        <w:rPr>
          <w:rFonts w:ascii="Times New Roman" w:hAnsi="Times New Roman"/>
          <w:b/>
          <w:color w:val="000000"/>
          <w:sz w:val="24"/>
        </w:rPr>
      </w:pPr>
      <w:r>
        <w:rPr>
          <w:rFonts w:ascii="Times New Roman" w:hAnsi="Times New Roman"/>
          <w:b w:val="false"/>
          <w:color w:val="000000"/>
          <w:sz w:val="24"/>
        </w:rPr>
        <w:t xml:space="preserve">Статья 6. </w:t>
      </w:r>
      <w:r>
        <w:rPr>
          <w:rFonts w:ascii="Times New Roman" w:hAnsi="Times New Roman"/>
          <w:b/>
          <w:strike w:val="false"/>
          <w:dstrike w:val="false"/>
          <w:color w:val="000000"/>
          <w:sz w:val="24"/>
        </w:rPr>
        <w:t>Порядок избрания и срок полномочий главы городского округа «Город Нарьян-Мар»</w:t>
      </w:r>
    </w:p>
    <w:p>
      <w:pPr>
        <w:pStyle w:val="Normal"/>
        <w:widowControl/>
        <w:spacing w:lineRule="auto" w:line="240" w:before="0" w:after="240"/>
        <w:ind w:firstLine="709" w:left="0" w:right="0"/>
        <w:contextualSpacing/>
        <w:jc w:val="both"/>
        <w:rPr>
          <w:rFonts w:ascii="Times New Roman" w:hAnsi="Times New Roman"/>
          <w:b/>
          <w:color w:val="000000"/>
          <w:sz w:val="24"/>
        </w:rPr>
      </w:pPr>
      <w:r>
        <w:rPr>
          <w:rFonts w:ascii="Times New Roman" w:hAnsi="Times New Roman"/>
          <w:b/>
          <w:color w:val="000000"/>
          <w:sz w:val="24"/>
        </w:rPr>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Глава городского округа «Город Нарьян-Мар» (далее по тексту настоящей статьи – Глава городского округа) избирается Нарьян-Марским городским Советом из числа кандидатов, представленных губернатором Ненецкого автономного округа сроком, на пять лет.</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2. Глава городского округа возглавляет </w:t>
      </w:r>
      <w:r>
        <w:rPr>
          <w:rFonts w:ascii="Times New Roman" w:hAnsi="Times New Roman"/>
          <w:sz w:val="24"/>
        </w:rPr>
        <w:t>Администрацию муниципального образования «Городской округ «Город Нарьян-Мар».</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3.</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Нарьян-Марский городской Совет направляет губернатору Ненецкого автономного округа информацию о дате истечения срока полномочий Главы городского округа не позднее чем за 3 месяца до истечения такого срока, а в случае досрочного прекращения полномочий главы городского округа – информацию о дате досрочного прекращения полномочий не позднее чем в течение пяти календарных дней после даты, когда стало известно о досрочном прекращении полномочий главы городского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4.</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По итогам рассмотрения информации Нарьян-Марского городского Совета уполномоченный губернатором Ненецкого автономного округа исполнительный орган Ненецкого автономного округа на официальном сайте Администрации Ненецкого автономного округа в информационно-телекоммуникационной сети «Интернет» публикует информацию о сроках приема предложений о кандидатурах на должность Главы городского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Прием предложений о кандидатурах начинается не позднее чем за шестьдесят календарных дней до дня истечения срока полномочий главы городского округа, а в случае досрочного прекращения полномочий Главы городского округа – по истечении десяти календарных дней со дня прекращения его полномочий.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Срок приема предложений о кандидатурах составляет сорок пять календарных дней со дня начала приема предложений.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5.</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Предложения о кандидатурах на должность Главы городского округа (далее – предложения о кандидатурах) вносятся губернатору Ненецкого автономного округа следующими субъектами выдвижения кандидатур:</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политическими партиями,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2)</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политическими партиями, списки кандидатов которых были допущены к распределению депутатских мандатов в действующем на день внесения губернатору Ненецкого автономного округа указанных предложений Собрании депутатов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3)</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Ассоциацией «Совет муниципальных образований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4)</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Общественной палатой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5)</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Ассоциацией «Всероссийская ассоциация развития местного самоуправления».</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6. Субъект выдвижения кандидатур может выдвинуть только одну кандидатуру, которая должна отвечать требованиям, предусмотренным статьей 19 Федерального закона.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Предложения о кандидатурах вносятся в письменном виде с обоснованием предложения и сведениями о личности кандидатов.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7. К предложению о кандидатуре прилагаются следующие документы кандидата: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1) копия паспорта гражданина Российской Федерации или </w:t>
      </w:r>
      <w:r>
        <w:rPr>
          <w:rFonts w:ascii="Times New Roman" w:hAnsi="Times New Roman"/>
          <w:b w:val="false"/>
          <w:strike w:val="false"/>
          <w:dstrike w:val="false"/>
          <w:color w:val="000000"/>
          <w:sz w:val="24"/>
        </w:rPr>
        <w:t>иного документа, удостоверяющего личность гражданина Российской Федерации в соответствии с федеральным законодательством</w:t>
      </w:r>
      <w:r>
        <w:rPr>
          <w:rFonts w:ascii="Times New Roman" w:hAnsi="Times New Roman"/>
          <w:b w:val="false"/>
          <w:strike w:val="false"/>
          <w:dstrike w:val="false"/>
          <w:color w:val="000000"/>
          <w:sz w:val="24"/>
        </w:rPr>
        <w:t>;</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2) к</w:t>
      </w:r>
      <w:r>
        <w:rPr>
          <w:rFonts w:ascii="Times New Roman" w:hAnsi="Times New Roman"/>
          <w:b w:val="false"/>
          <w:strike w:val="false"/>
          <w:dstrike w:val="false"/>
          <w:color w:val="000000"/>
          <w:sz w:val="24"/>
        </w:rPr>
        <w:t>опия документа, подтверждающего высшее образование</w:t>
      </w:r>
      <w:r>
        <w:rPr>
          <w:rFonts w:ascii="Times New Roman" w:hAnsi="Times New Roman"/>
          <w:b w:val="false"/>
          <w:strike w:val="false"/>
          <w:dstrike w:val="false"/>
          <w:color w:val="000000"/>
          <w:sz w:val="24"/>
        </w:rPr>
        <w:t>;</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3) </w:t>
      </w:r>
      <w:r>
        <w:rPr>
          <w:rFonts w:ascii="Times New Roman" w:hAnsi="Times New Roman"/>
          <w:b w:val="false"/>
          <w:strike w:val="false"/>
          <w:dstrike w:val="false"/>
          <w:color w:val="000000"/>
          <w:sz w:val="24"/>
        </w:rPr>
        <w:t xml:space="preserve">копия </w:t>
      </w:r>
      <w:r>
        <w:rPr>
          <w:rFonts w:ascii="Times New Roman" w:hAnsi="Times New Roman"/>
          <w:b w:val="false"/>
          <w:strike w:val="false"/>
          <w:dstrike w:val="false"/>
          <w:color w:val="000000"/>
          <w:sz w:val="24"/>
        </w:rPr>
        <w:t>трудов</w:t>
      </w:r>
      <w:r>
        <w:rPr>
          <w:rFonts w:ascii="Times New Roman" w:hAnsi="Times New Roman"/>
          <w:b w:val="false"/>
          <w:strike w:val="false"/>
          <w:dstrike w:val="false"/>
          <w:color w:val="000000"/>
          <w:sz w:val="24"/>
        </w:rPr>
        <w:t>ой</w:t>
      </w:r>
      <w:r>
        <w:rPr>
          <w:rFonts w:ascii="Times New Roman" w:hAnsi="Times New Roman"/>
          <w:b w:val="false"/>
          <w:strike w:val="false"/>
          <w:dstrike w:val="false"/>
          <w:color w:val="000000"/>
          <w:sz w:val="24"/>
        </w:rPr>
        <w:t xml:space="preserve"> книжк</w:t>
      </w:r>
      <w:r>
        <w:rPr>
          <w:rFonts w:ascii="Times New Roman" w:hAnsi="Times New Roman"/>
          <w:b w:val="false"/>
          <w:strike w:val="false"/>
          <w:dstrike w:val="false"/>
          <w:color w:val="000000"/>
          <w:sz w:val="24"/>
        </w:rPr>
        <w:t>и</w:t>
      </w:r>
      <w:r>
        <w:rPr>
          <w:rFonts w:ascii="Times New Roman" w:hAnsi="Times New Roman"/>
          <w:b w:val="false"/>
          <w:strike w:val="false"/>
          <w:dstrike w:val="false"/>
          <w:color w:val="000000"/>
          <w:sz w:val="24"/>
        </w:rPr>
        <w:t xml:space="preserve"> и (или) сведения о трудовой деятельности, оформленные в установленном законодательством Российской Федерации порядке, иные документы, подтверждающие трудовую деятельность, или надлежащим образом заверенные их копии;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4) сведения кандидата</w:t>
      </w:r>
      <w:r>
        <w:rPr>
          <w:rFonts w:ascii="Times New Roman" w:hAnsi="Times New Roman"/>
          <w:b w:val="false"/>
          <w:sz w:val="24"/>
        </w:rPr>
        <w:t xml:space="preserve"> о доходах, об имуществе и обязательствах имущественного характера, предусмотренные </w:t>
      </w:r>
      <w:r>
        <w:rPr>
          <w:rFonts w:ascii="Times New Roman" w:hAnsi="Times New Roman"/>
          <w:b w:val="false"/>
          <w:strike w:val="false"/>
          <w:dstrike w:val="false"/>
          <w:color w:val="auto"/>
          <w:sz w:val="24"/>
          <w:u w:val="none"/>
          <w:effect w:val="none"/>
        </w:rPr>
        <w:t>частью 4 статьи 12.1</w:t>
      </w:r>
      <w:r>
        <w:rPr>
          <w:rFonts w:ascii="Times New Roman" w:hAnsi="Times New Roman"/>
          <w:b w:val="false"/>
          <w:sz w:val="24"/>
        </w:rPr>
        <w:t xml:space="preserve"> Федерального закона от 25 декабря 2008 года № 273-ФЗ «О противодействии коррупции», по форме, утверждаемой Президентом Российской Федерации;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shd w:fill="auto" w:val="clear"/>
        </w:rPr>
        <w:t>5</w:t>
      </w:r>
      <w:r>
        <w:rPr>
          <w:rFonts w:ascii="Times New Roman" w:hAnsi="Times New Roman"/>
          <w:b w:val="false"/>
          <w:strike w:val="false"/>
          <w:dstrike w:val="false"/>
          <w:color w:val="000000"/>
          <w:sz w:val="24"/>
          <w:shd w:fill="auto" w:val="clear"/>
        </w:rPr>
        <w:t>) </w:t>
      </w:r>
      <w:r>
        <w:rPr>
          <w:rFonts w:ascii="Times New Roman" w:hAnsi="Times New Roman"/>
          <w:b w:val="false"/>
          <w:strike w:val="false"/>
          <w:dstrike w:val="false"/>
          <w:color w:val="000000"/>
          <w:sz w:val="24"/>
          <w:shd w:fill="auto" w:val="clear"/>
        </w:rPr>
        <w:t xml:space="preserve">письменное </w:t>
      </w:r>
      <w:r>
        <w:rPr>
          <w:rFonts w:ascii="Times New Roman" w:hAnsi="Times New Roman"/>
          <w:b w:val="false"/>
          <w:strike w:val="false"/>
          <w:dstrike w:val="false"/>
          <w:color w:val="000000"/>
          <w:sz w:val="24"/>
          <w:shd w:fill="auto" w:val="clear"/>
        </w:rPr>
        <w:t>заявление гражданина, кандидатура которого представляе</w:t>
      </w:r>
      <w:r>
        <w:rPr>
          <w:rFonts w:ascii="Times New Roman" w:hAnsi="Times New Roman"/>
          <w:b w:val="false"/>
          <w:strike w:val="false"/>
          <w:dstrike w:val="false"/>
          <w:color w:val="000000"/>
          <w:sz w:val="24"/>
        </w:rPr>
        <w:t>тся на должность Главы городского округа, о согласии на рассмотрение его кандидатуры с обязательством в случае избрания его главой муниципального образования прекратить деятельность, несовместимую в соответствии с федеральным законодательством со статусом этой должности;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6</w:t>
      </w:r>
      <w:r>
        <w:rPr>
          <w:rFonts w:ascii="Times New Roman" w:hAnsi="Times New Roman"/>
          <w:b w:val="false"/>
          <w:strike w:val="false"/>
          <w:dstrike w:val="false"/>
          <w:color w:val="000000"/>
          <w:sz w:val="24"/>
        </w:rPr>
        <w:t>) </w:t>
      </w:r>
      <w:r>
        <w:rPr>
          <w:rFonts w:ascii="Times New Roman" w:hAnsi="Times New Roman"/>
          <w:b w:val="false"/>
          <w:strike w:val="false"/>
          <w:dstrike w:val="false"/>
          <w:color w:val="000000"/>
          <w:sz w:val="24"/>
        </w:rPr>
        <w:t xml:space="preserve">письменное </w:t>
      </w:r>
      <w:r>
        <w:rPr>
          <w:rFonts w:ascii="Times New Roman" w:hAnsi="Times New Roman"/>
          <w:b w:val="false"/>
          <w:strike w:val="false"/>
          <w:dstrike w:val="false"/>
          <w:color w:val="000000"/>
          <w:sz w:val="24"/>
        </w:rPr>
        <w:t>согласие на обработку персональных данных;</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7</w:t>
      </w:r>
      <w:r>
        <w:rPr>
          <w:rFonts w:ascii="Times New Roman" w:hAnsi="Times New Roman"/>
          <w:b w:val="false"/>
          <w:strike w:val="false"/>
          <w:dstrike w:val="false"/>
          <w:color w:val="000000"/>
          <w:sz w:val="24"/>
        </w:rPr>
        <w:t>) иные материалы, характеризующие предлагаемую кандидатуру, а также информационные и иные справочные материалы.</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8. В случае если какой-либо субъект выдвижения не воспользовался своим правом внести губернатору Ненецкого автономного округа предложение о кандидатурах либо внес предложение о кандидатурах с нарушением требований, предусмотренных настоящим Законом, данные обстоятельства не являются препятствием для рассмотрения губернатором Ненецкого автономного округа предложений о кандидатурах, внесенных другими субъектами выдвижения.</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9. Предложения о кандидатурах, внесенные с нарушением требований, предусмотренных статьей 19 Федерального закона и настоящим законом, не рассматриваются.</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10. Предложения о кандидатурах предварительно рассматриваются комиссией по рассмотрению представленных субъектами выдвижения документов и материалов для предварительного рассмотрения предложений о кандидатурах (далее – комиссия). Состав и порядок деятельности комиссии утверждаются губернатором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11. Предложения о кандидатурах с приложенными к ним документами и материалами рассматриваются комиссией в течение 10 календарных дней со дня окончания срока приема предложений.</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12. По итогам рассмотрения предложений о кандидатурах комиссия принимает одно из следующих решений (далее – решение комиссии):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 </w:t>
      </w:r>
      <w:r>
        <w:rPr>
          <w:rFonts w:ascii="Times New Roman" w:hAnsi="Times New Roman"/>
          <w:b w:val="false"/>
          <w:strike w:val="false"/>
          <w:dstrike w:val="false"/>
          <w:color w:val="000000"/>
          <w:sz w:val="24"/>
        </w:rPr>
        <w:t xml:space="preserve">о соответствии предложения о кандидатуре требованиям, предусмотренным статьей 19 Федерального закона и настоящего закона;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2) </w:t>
      </w:r>
      <w:r>
        <w:rPr>
          <w:rFonts w:ascii="Times New Roman" w:hAnsi="Times New Roman"/>
          <w:b w:val="false"/>
          <w:strike w:val="false"/>
          <w:dstrike w:val="false"/>
          <w:color w:val="000000"/>
          <w:sz w:val="24"/>
        </w:rPr>
        <w:t>о несоответствии предложения о кандидатуре требованиям, предусмотренным статьей 19 Федерального закона и (или) настоящего закона.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13. С решением комиссии, указанным в части 12 настоящей статьи, губернатору Ненецкого автономного округа направляются все документы и материалы по кандидатурам.</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14. Губернатор Ненецкого автономного округа рассматривает предложения по кандидатурам и представляет кандидатуры в Нарьян-Марский городской Совет в течение 5 календарных дней со дня представления ему решения комиссии.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15. Губернатором Ненецкого автономного округа Нарьян-Марскому городскому Совету для проведения голосования по избранию Главы городского округа представляется не менее двух кандидатур на должность Главы городского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r>
    </w:p>
    <w:p>
      <w:pPr>
        <w:pStyle w:val="Normal"/>
        <w:widowControl/>
        <w:numPr>
          <w:ilvl w:val="0"/>
          <w:numId w:val="0"/>
        </w:numPr>
        <w:spacing w:lineRule="auto" w:line="240" w:before="0" w:after="0"/>
        <w:ind w:firstLine="709" w:left="0" w:right="0"/>
        <w:jc w:val="both"/>
        <w:outlineLvl w:val="2"/>
        <w:rPr>
          <w:rFonts w:ascii="Times New Roman" w:hAnsi="Times New Roman"/>
          <w:b/>
          <w:sz w:val="24"/>
        </w:rPr>
      </w:pPr>
      <w:r>
        <w:rPr>
          <w:rFonts w:ascii="Times New Roman" w:hAnsi="Times New Roman"/>
          <w:b w:val="false"/>
          <w:sz w:val="24"/>
        </w:rPr>
        <w:t>Статья 7.</w:t>
      </w:r>
      <w:r>
        <w:rPr>
          <w:rFonts w:ascii="Times New Roman" w:hAnsi="Times New Roman"/>
          <w:b/>
          <w:sz w:val="24"/>
        </w:rPr>
        <w:t xml:space="preserve"> Порядок формирования, организация деятельности и срок полномочий Совета муниципального района «Заполярный район»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sz w:val="24"/>
        </w:rPr>
      </w:pPr>
      <w:r>
        <w:rPr>
          <w:rFonts w:ascii="Times New Roman" w:hAnsi="Times New Roman"/>
          <w:b/>
          <w:sz w:val="24"/>
        </w:rPr>
      </w:r>
    </w:p>
    <w:p>
      <w:pPr>
        <w:pStyle w:val="Normal"/>
        <w:widowControl w:val="false"/>
        <w:spacing w:lineRule="auto" w:line="240" w:before="0" w:after="0"/>
        <w:ind w:firstLine="709" w:left="0" w:right="0"/>
        <w:jc w:val="both"/>
        <w:rPr>
          <w:rFonts w:ascii="Times New Roman" w:hAnsi="Times New Roman"/>
          <w:b w:val="false"/>
          <w:color w:val="000000"/>
          <w:sz w:val="24"/>
        </w:rPr>
      </w:pPr>
      <w:r>
        <w:rPr>
          <w:rFonts w:ascii="Times New Roman" w:hAnsi="Times New Roman"/>
          <w:b w:val="false"/>
          <w:color w:val="000000"/>
          <w:sz w:val="24"/>
        </w:rPr>
        <w:t>1.</w:t>
      </w:r>
      <w:r>
        <w:rPr>
          <w:rFonts w:ascii="Times New Roman" w:hAnsi="Times New Roman"/>
          <w:b w:val="false"/>
          <w:color w:val="000000"/>
          <w:spacing w:val="0"/>
          <w:sz w:val="24"/>
        </w:rPr>
        <w:t> </w:t>
      </w:r>
      <w:r>
        <w:rPr>
          <w:rFonts w:ascii="Times New Roman" w:hAnsi="Times New Roman"/>
          <w:b w:val="false"/>
          <w:color w:val="000000"/>
          <w:sz w:val="24"/>
        </w:rPr>
        <w:t xml:space="preserve">Представительный орган муниципального образования </w:t>
      </w:r>
      <w:r>
        <w:rPr>
          <w:rFonts w:ascii="Times New Roman" w:hAnsi="Times New Roman"/>
          <w:b w:val="false"/>
          <w:strike w:val="false"/>
          <w:dstrike w:val="false"/>
          <w:color w:val="000000"/>
          <w:sz w:val="24"/>
        </w:rPr>
        <w:t xml:space="preserve">– Совет муниципального района «Заполярный район» Ненецкого автономного округа» (далее по тексту настоящей главы – Совет Заполярного района) избирается </w:t>
      </w:r>
      <w:r>
        <w:rPr>
          <w:rFonts w:ascii="Times New Roman" w:hAnsi="Times New Roman"/>
          <w:b w:val="false"/>
          <w:color w:val="000000"/>
          <w:sz w:val="24"/>
        </w:rPr>
        <w:t>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pPr>
        <w:pStyle w:val="Normal"/>
        <w:widowControl w:val="false"/>
        <w:suppressAutoHyphens w:val="true"/>
        <w:bidi w:val="0"/>
        <w:spacing w:lineRule="auto" w:line="240" w:before="0" w:after="0"/>
        <w:ind w:firstLine="680" w:left="0" w:right="0"/>
        <w:jc w:val="both"/>
        <w:rPr>
          <w:rFonts w:ascii="Times New Roman" w:hAnsi="Times New Roman"/>
          <w:b w:val="false"/>
          <w:color w:val="000000"/>
          <w:sz w:val="24"/>
        </w:rPr>
      </w:pPr>
      <w:r>
        <w:rPr>
          <w:rFonts w:ascii="Times New Roman" w:hAnsi="Times New Roman"/>
          <w:b w:val="false"/>
          <w:color w:val="000000"/>
          <w:sz w:val="24"/>
        </w:rPr>
        <w:t>2. Срок полномочий Совета Заполярного района составляет пять лет.</w:t>
      </w:r>
    </w:p>
    <w:p>
      <w:pPr>
        <w:pStyle w:val="Normal"/>
        <w:widowControl w:val="false"/>
        <w:suppressAutoHyphens w:val="true"/>
        <w:bidi w:val="0"/>
        <w:spacing w:lineRule="auto" w:line="240" w:before="0" w:after="0"/>
        <w:ind w:firstLine="680" w:left="0" w:right="0"/>
        <w:jc w:val="both"/>
        <w:rPr>
          <w:rFonts w:ascii="Times New Roman" w:hAnsi="Times New Roman"/>
          <w:b w:val="false"/>
          <w:color w:val="000000"/>
          <w:sz w:val="24"/>
        </w:rPr>
      </w:pPr>
      <w:r>
        <w:rPr>
          <w:rFonts w:ascii="Times New Roman" w:hAnsi="Times New Roman"/>
          <w:sz w:val="24"/>
        </w:rPr>
        <w:t>Полномочия Совета Заполярного района начинаются со дня его первого заседания и прекращаются со дня начала работы Совета Заполярного района следующего созыва, за исключением случаев досрочного прекращения полномочий Совета Заполярного района.</w:t>
      </w:r>
    </w:p>
    <w:p>
      <w:pPr>
        <w:pStyle w:val="Normal"/>
        <w:widowControl w:val="false"/>
        <w:spacing w:lineRule="auto" w:line="240" w:before="0" w:after="0"/>
        <w:ind w:firstLine="709" w:left="0" w:right="0"/>
        <w:jc w:val="both"/>
        <w:rPr>
          <w:rFonts w:ascii="Times New Roman" w:hAnsi="Times New Roman"/>
          <w:b w:val="false"/>
          <w:color w:val="000000"/>
          <w:sz w:val="24"/>
        </w:rPr>
      </w:pPr>
      <w:r>
        <w:rPr>
          <w:rFonts w:ascii="Times New Roman" w:hAnsi="Times New Roman"/>
          <w:sz w:val="24"/>
        </w:rPr>
        <w:t>3. Организацию деятельности Совета Заполярного района осуществляет председатель Совета Заполярного района, избираемый из числа депутатов Совета Заполярного района.</w:t>
      </w:r>
    </w:p>
    <w:p>
      <w:pPr>
        <w:pStyle w:val="Normal"/>
        <w:widowControl/>
        <w:numPr>
          <w:ilvl w:val="0"/>
          <w:numId w:val="0"/>
        </w:numPr>
        <w:spacing w:lineRule="auto" w:line="240" w:before="0" w:after="0"/>
        <w:ind w:firstLine="709" w:left="0" w:right="0"/>
        <w:jc w:val="both"/>
        <w:outlineLvl w:val="2"/>
        <w:rPr>
          <w:rFonts w:ascii="Times New Roman" w:hAnsi="Times New Roman"/>
          <w:b/>
          <w:sz w:val="24"/>
        </w:rPr>
      </w:pPr>
      <w:r>
        <w:rPr>
          <w:rFonts w:ascii="Times New Roman" w:hAnsi="Times New Roman"/>
          <w:b/>
          <w:sz w:val="24"/>
        </w:rPr>
      </w:r>
    </w:p>
    <w:p>
      <w:pPr>
        <w:pStyle w:val="Normal"/>
        <w:widowControl/>
        <w:numPr>
          <w:ilvl w:val="0"/>
          <w:numId w:val="0"/>
        </w:numPr>
        <w:spacing w:lineRule="auto" w:line="240" w:before="0" w:after="0"/>
        <w:ind w:firstLine="540" w:left="0" w:right="0"/>
        <w:jc w:val="both"/>
        <w:outlineLvl w:val="2"/>
        <w:rPr>
          <w:rFonts w:ascii="Times New Roman" w:hAnsi="Times New Roman"/>
          <w:b/>
          <w:color w:val="000000"/>
          <w:sz w:val="24"/>
        </w:rPr>
      </w:pPr>
      <w:r>
        <w:rPr>
          <w:rFonts w:ascii="Times New Roman" w:hAnsi="Times New Roman"/>
          <w:color w:val="000000"/>
          <w:sz w:val="24"/>
        </w:rPr>
        <w:t xml:space="preserve">Статья 8. </w:t>
      </w:r>
      <w:r>
        <w:rPr>
          <w:rFonts w:ascii="Times New Roman" w:hAnsi="Times New Roman"/>
          <w:b/>
          <w:color w:val="000000"/>
          <w:sz w:val="24"/>
        </w:rPr>
        <w:t xml:space="preserve">Порядок избрания </w:t>
      </w:r>
      <w:r>
        <w:rPr>
          <w:rFonts w:ascii="Times New Roman" w:hAnsi="Times New Roman"/>
          <w:b/>
          <w:strike w:val="false"/>
          <w:dstrike w:val="false"/>
          <w:color w:val="000000"/>
          <w:sz w:val="24"/>
        </w:rPr>
        <w:t xml:space="preserve">и срок полномочий </w:t>
      </w:r>
      <w:r>
        <w:rPr>
          <w:rFonts w:ascii="Times New Roman" w:hAnsi="Times New Roman"/>
          <w:b/>
          <w:color w:val="000000"/>
          <w:sz w:val="24"/>
        </w:rPr>
        <w:t>главы муниципального района «Заполярный район» Ненецкого автономного округа»</w:t>
      </w:r>
    </w:p>
    <w:p>
      <w:pPr>
        <w:pStyle w:val="Normal"/>
        <w:widowControl/>
        <w:numPr>
          <w:ilvl w:val="0"/>
          <w:numId w:val="0"/>
        </w:numPr>
        <w:spacing w:lineRule="auto" w:line="240" w:before="0" w:after="0"/>
        <w:ind w:firstLine="540" w:left="0" w:right="0"/>
        <w:jc w:val="both"/>
        <w:outlineLvl w:val="2"/>
        <w:rPr>
          <w:rFonts w:ascii="Times New Roman" w:hAnsi="Times New Roman"/>
          <w:b/>
          <w:color w:val="000000"/>
          <w:sz w:val="24"/>
        </w:rPr>
      </w:pPr>
      <w:r>
        <w:rPr>
          <w:rFonts w:ascii="Times New Roman" w:hAnsi="Times New Roman"/>
          <w:b/>
          <w:color w:val="000000"/>
          <w:sz w:val="24"/>
        </w:rPr>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 xml:space="preserve">1. Глава муниципального района «Заполярный район» Ненецкого автономного округа» (далее по тексту настоящей главы </w:t>
      </w:r>
      <w:r>
        <w:rPr>
          <w:rFonts w:ascii="Times New Roman" w:hAnsi="Times New Roman"/>
          <w:b w:val="false"/>
          <w:strike w:val="false"/>
          <w:dstrike w:val="false"/>
          <w:color w:val="000000"/>
          <w:sz w:val="24"/>
        </w:rPr>
        <w:t>– глава Заполярного района)</w:t>
      </w:r>
      <w:r>
        <w:rPr>
          <w:rFonts w:ascii="Times New Roman" w:hAnsi="Times New Roman"/>
          <w:sz w:val="24"/>
        </w:rPr>
        <w:t xml:space="preserve"> избирается Советом Заполярного района из числа кандидатов, представленных губернатором Ненецкого автономного округа, сроком на пять лет.</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b w:val="false"/>
          <w:strike w:val="false"/>
          <w:dstrike w:val="false"/>
          <w:color w:val="000000"/>
          <w:sz w:val="24"/>
        </w:rPr>
        <w:t>2. Глава Заполярного района</w:t>
      </w:r>
      <w:r>
        <w:rPr>
          <w:rFonts w:ascii="Times New Roman" w:hAnsi="Times New Roman"/>
          <w:sz w:val="24"/>
        </w:rPr>
        <w:t xml:space="preserve"> возглавляет Администрацию Заполярного района.</w:t>
      </w:r>
    </w:p>
    <w:p>
      <w:pPr>
        <w:pStyle w:val="Normal"/>
        <w:widowControl/>
        <w:spacing w:lineRule="auto" w:line="240" w:before="0" w:after="0"/>
        <w:ind w:firstLine="709" w:left="0" w:right="0"/>
        <w:jc w:val="both"/>
        <w:rPr>
          <w:rFonts w:ascii="Times New Roman" w:hAnsi="Times New Roman"/>
          <w:b w:val="false"/>
          <w:color w:val="000000"/>
          <w:sz w:val="24"/>
        </w:rPr>
      </w:pPr>
      <w:r>
        <w:rPr>
          <w:rFonts w:ascii="Times New Roman" w:hAnsi="Times New Roman"/>
          <w:sz w:val="24"/>
        </w:rPr>
        <w:t xml:space="preserve">3. Совет Заполярного района </w:t>
      </w:r>
      <w:r>
        <w:rPr>
          <w:rFonts w:ascii="Times New Roman" w:hAnsi="Times New Roman"/>
          <w:b w:val="false"/>
          <w:strike w:val="false"/>
          <w:dstrike w:val="false"/>
          <w:color w:val="000000"/>
          <w:sz w:val="24"/>
        </w:rPr>
        <w:t>направляет губернатору Ненецкого автономного округа информацию о дате истечения срока полномочий Главы Заполярного района не позднее чем за три месяца до истечения такого срока, а в случае досрочного прекращения полномочий Главы Заполярного района – информацию о дате досрочного прекращения полномочий не позднее чем в течение пяти календарных дней после даты, когда стало известно о досрочном прекращении полномочий Главы Заполярного района.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4.</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По итогам рассмотрения информации Совета Заполярного района уполномоченный губернатором Ненецкого автономного округа исполнительный орган Ненецкого автономного округа на официальном сайте Администрации Ненецкого автономного округа в информационно-телекоммуникационной сети «Интернет» публикует информацию о сроках приема предложений о кандидатурах на должность главы Заполярного района.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Прием предложений о кандидатурах начинается не позднее чем за шестьдесят календарных дней до дня истечения срока полномочий Главы Заполярного района, а в случае досрочного прекращения полномочий Главы Заполярного района – по истечении десяти календарных дней со дня прекращения его полномочий.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Срок приема предложений о кандидатурах составляет сорок пять календарных дней со дня начала приема предложений.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5.</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Предложения о кандидатурах на должность Главы Заполярного района</w:t>
        <w:br/>
        <w:t>(далее – предложения о кандидатурах) вносятся губернатору Ненецкого автономного округа следующими субъектами выдвижения кандидатур:</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политическими партиями,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2)</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политическими партиями, списки кандидатов которых были допущены к распределению депутатских мандатов в действующем на день внесения губернатору Ненецкого автономного округа указанных предложений Собрании депутатов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3)</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Ассоциацией «Совет муниципальных образований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4)</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Общественной палатой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5)</w:t>
      </w:r>
      <w:r>
        <w:rPr>
          <w:rFonts w:ascii="Times New Roman" w:hAnsi="Times New Roman"/>
          <w:b w:val="false"/>
          <w:strike w:val="false"/>
          <w:dstrike w:val="false"/>
          <w:color w:val="000000"/>
          <w:spacing w:val="0"/>
          <w:sz w:val="24"/>
        </w:rPr>
        <w:t> </w:t>
      </w:r>
      <w:r>
        <w:rPr>
          <w:rFonts w:ascii="Times New Roman" w:hAnsi="Times New Roman"/>
          <w:b w:val="false"/>
          <w:strike w:val="false"/>
          <w:dstrike w:val="false"/>
          <w:color w:val="000000"/>
          <w:sz w:val="24"/>
        </w:rPr>
        <w:t>Ассоциацией «Всероссийская ассоциация развития местного самоуправления».</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6. Субъект выдвижения кандидатур может выдвинуть только одну кандидатуру, которая должна отвечать требованиям, предусмотренным статьей 19 Федерального закона.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Предложения о кандидатурах вносятся в письменном виде с обоснованием предложения и сведениями о личности кандидатов.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7. К предложению о кандидатуре прилагаются следующие документы кандидата: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1) копия паспорта гражданина Российской Федерации или </w:t>
      </w:r>
      <w:r>
        <w:rPr>
          <w:rFonts w:ascii="Times New Roman" w:hAnsi="Times New Roman"/>
          <w:b w:val="false"/>
          <w:strike w:val="false"/>
          <w:dstrike w:val="false"/>
          <w:color w:val="000000"/>
          <w:sz w:val="24"/>
        </w:rPr>
        <w:t>иного документа, удостоверяющего личность гражданина Российской Федерации в соответствии с федеральным законодательством</w:t>
      </w:r>
      <w:r>
        <w:rPr>
          <w:rFonts w:ascii="Times New Roman" w:hAnsi="Times New Roman"/>
          <w:b w:val="false"/>
          <w:strike w:val="false"/>
          <w:dstrike w:val="false"/>
          <w:color w:val="000000"/>
          <w:sz w:val="24"/>
        </w:rPr>
        <w:t>;</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2) к</w:t>
      </w:r>
      <w:r>
        <w:rPr>
          <w:rFonts w:ascii="Times New Roman" w:hAnsi="Times New Roman"/>
          <w:b w:val="false"/>
          <w:strike w:val="false"/>
          <w:dstrike w:val="false"/>
          <w:color w:val="000000"/>
          <w:sz w:val="24"/>
        </w:rPr>
        <w:t>опия документа, подтверждающего высшее образование</w:t>
      </w:r>
      <w:r>
        <w:rPr>
          <w:rFonts w:ascii="Times New Roman" w:hAnsi="Times New Roman"/>
          <w:b w:val="false"/>
          <w:strike w:val="false"/>
          <w:dstrike w:val="false"/>
          <w:color w:val="000000"/>
          <w:sz w:val="24"/>
        </w:rPr>
        <w:t>;</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3) </w:t>
      </w:r>
      <w:r>
        <w:rPr>
          <w:rFonts w:ascii="Times New Roman" w:hAnsi="Times New Roman"/>
          <w:b w:val="false"/>
          <w:strike w:val="false"/>
          <w:dstrike w:val="false"/>
          <w:color w:val="000000"/>
          <w:sz w:val="24"/>
        </w:rPr>
        <w:t xml:space="preserve">копия </w:t>
      </w:r>
      <w:r>
        <w:rPr>
          <w:rFonts w:ascii="Times New Roman" w:hAnsi="Times New Roman"/>
          <w:b w:val="false"/>
          <w:strike w:val="false"/>
          <w:dstrike w:val="false"/>
          <w:color w:val="000000"/>
          <w:sz w:val="24"/>
        </w:rPr>
        <w:t>трудов</w:t>
      </w:r>
      <w:r>
        <w:rPr>
          <w:rFonts w:ascii="Times New Roman" w:hAnsi="Times New Roman"/>
          <w:b w:val="false"/>
          <w:strike w:val="false"/>
          <w:dstrike w:val="false"/>
          <w:color w:val="000000"/>
          <w:sz w:val="24"/>
        </w:rPr>
        <w:t>ой</w:t>
      </w:r>
      <w:r>
        <w:rPr>
          <w:rFonts w:ascii="Times New Roman" w:hAnsi="Times New Roman"/>
          <w:b w:val="false"/>
          <w:strike w:val="false"/>
          <w:dstrike w:val="false"/>
          <w:color w:val="000000"/>
          <w:sz w:val="24"/>
        </w:rPr>
        <w:t xml:space="preserve"> книжк</w:t>
      </w:r>
      <w:r>
        <w:rPr>
          <w:rFonts w:ascii="Times New Roman" w:hAnsi="Times New Roman"/>
          <w:b w:val="false"/>
          <w:strike w:val="false"/>
          <w:dstrike w:val="false"/>
          <w:color w:val="000000"/>
          <w:sz w:val="24"/>
        </w:rPr>
        <w:t>и</w:t>
      </w:r>
      <w:r>
        <w:rPr>
          <w:rFonts w:ascii="Times New Roman" w:hAnsi="Times New Roman"/>
          <w:b w:val="false"/>
          <w:strike w:val="false"/>
          <w:dstrike w:val="false"/>
          <w:color w:val="000000"/>
          <w:sz w:val="24"/>
        </w:rPr>
        <w:t xml:space="preserve"> и (или) сведения о трудовой деятельности, оформленные в установленном законодательством Российской Федерации порядке, иные документы, подтверждающие трудовую деятельность, или надлежащим образом заверенные их копии;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4) сведения кандидата</w:t>
      </w:r>
      <w:r>
        <w:rPr>
          <w:rFonts w:ascii="Times New Roman" w:hAnsi="Times New Roman"/>
          <w:b w:val="false"/>
          <w:sz w:val="24"/>
        </w:rPr>
        <w:t xml:space="preserve"> о доходах, об имуществе и обязательствах имущественного характера, предусмотренные </w:t>
      </w:r>
      <w:r>
        <w:rPr>
          <w:rFonts w:ascii="Times New Roman" w:hAnsi="Times New Roman"/>
          <w:b w:val="false"/>
          <w:strike w:val="false"/>
          <w:dstrike w:val="false"/>
          <w:color w:val="auto"/>
          <w:sz w:val="24"/>
          <w:u w:val="none"/>
          <w:effect w:val="none"/>
        </w:rPr>
        <w:t>частью 4 статьи 12.1</w:t>
      </w:r>
      <w:r>
        <w:rPr>
          <w:rFonts w:ascii="Times New Roman" w:hAnsi="Times New Roman"/>
          <w:b w:val="false"/>
          <w:sz w:val="24"/>
        </w:rPr>
        <w:t xml:space="preserve"> Федерального закона от 25 декабря 2008 года № 273-ФЗ «О противодействии коррупции», по форме, утверждаемой Президентом Российской Федерации;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shd w:fill="auto" w:val="clear"/>
        </w:rPr>
        <w:t>5</w:t>
      </w:r>
      <w:r>
        <w:rPr>
          <w:rFonts w:ascii="Times New Roman" w:hAnsi="Times New Roman"/>
          <w:b w:val="false"/>
          <w:strike w:val="false"/>
          <w:dstrike w:val="false"/>
          <w:color w:val="000000"/>
          <w:sz w:val="24"/>
          <w:shd w:fill="auto" w:val="clear"/>
        </w:rPr>
        <w:t>) </w:t>
      </w:r>
      <w:r>
        <w:rPr>
          <w:rFonts w:ascii="Times New Roman" w:hAnsi="Times New Roman"/>
          <w:b w:val="false"/>
          <w:strike w:val="false"/>
          <w:dstrike w:val="false"/>
          <w:color w:val="000000"/>
          <w:sz w:val="24"/>
          <w:shd w:fill="auto" w:val="clear"/>
        </w:rPr>
        <w:t xml:space="preserve">письменное </w:t>
      </w:r>
      <w:r>
        <w:rPr>
          <w:rFonts w:ascii="Times New Roman" w:hAnsi="Times New Roman"/>
          <w:b w:val="false"/>
          <w:strike w:val="false"/>
          <w:dstrike w:val="false"/>
          <w:color w:val="000000"/>
          <w:sz w:val="24"/>
          <w:shd w:fill="auto" w:val="clear"/>
        </w:rPr>
        <w:t>заявление гражданина, кандидатура которого представляе</w:t>
      </w:r>
      <w:r>
        <w:rPr>
          <w:rFonts w:ascii="Times New Roman" w:hAnsi="Times New Roman"/>
          <w:b w:val="false"/>
          <w:strike w:val="false"/>
          <w:dstrike w:val="false"/>
          <w:color w:val="000000"/>
          <w:sz w:val="24"/>
        </w:rPr>
        <w:t>тся на должность Главы городского округа, о согласии на рассмотрение его кандидатуры с обязательством в случае избрания его главой муниципального образования прекратить деятельность, несовместимую в соответствии с федеральным законодательством со статусом этой должности;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6</w:t>
      </w:r>
      <w:r>
        <w:rPr>
          <w:rFonts w:ascii="Times New Roman" w:hAnsi="Times New Roman"/>
          <w:b w:val="false"/>
          <w:strike w:val="false"/>
          <w:dstrike w:val="false"/>
          <w:color w:val="000000"/>
          <w:sz w:val="24"/>
        </w:rPr>
        <w:t>) </w:t>
      </w:r>
      <w:r>
        <w:rPr>
          <w:rFonts w:ascii="Times New Roman" w:hAnsi="Times New Roman"/>
          <w:b w:val="false"/>
          <w:strike w:val="false"/>
          <w:dstrike w:val="false"/>
          <w:color w:val="000000"/>
          <w:sz w:val="24"/>
        </w:rPr>
        <w:t xml:space="preserve">письменное </w:t>
      </w:r>
      <w:r>
        <w:rPr>
          <w:rFonts w:ascii="Times New Roman" w:hAnsi="Times New Roman"/>
          <w:b w:val="false"/>
          <w:strike w:val="false"/>
          <w:dstrike w:val="false"/>
          <w:color w:val="000000"/>
          <w:sz w:val="24"/>
        </w:rPr>
        <w:t>согласие на обработку персональных данных;</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7</w:t>
      </w:r>
      <w:r>
        <w:rPr>
          <w:rFonts w:ascii="Times New Roman" w:hAnsi="Times New Roman"/>
          <w:b w:val="false"/>
          <w:strike w:val="false"/>
          <w:dstrike w:val="false"/>
          <w:color w:val="000000"/>
          <w:sz w:val="24"/>
        </w:rPr>
        <w:t>) иные материалы, характеризующие предлагаемую кандидатуру, а также информационные и иные справочные материалы.</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8. В случае если какой-либо субъект выдвижения не воспользовался своим правом внести губернатору Ненецкого автономного округа предложение о кандидатурах либо внес предложение о кандидатурах с нарушением требований, предусмотренных настоящим законом, данные обстоятельства не являются препятствием для рассмотрения губернатором Ненецкого автономного округа предложений о кандидатурах, внесенных другими субъектами выдвижения.</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9. Предложения о кандидатурах, внесенные с нарушением требований, предусмотренных статьей 19 Федерального закона и настоящим законом, не рассматриваются.</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10. Предложения о кандидатурах предварительно рассматриваются комиссией по рассмотрению представленных субъектами выдвижения документов и материалов для предварительного рассмотрения предложений о кандидатурах (далее – комиссия). Состав и порядок деятельности комиссии утверждаются губернатором Ненецкого автономного округа.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11. Предложения о кандидатурах с приложенными к ним документами и материалами рассматриваются комиссией в течение 10 календарных дней со дня окончания срока приема предложений.</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 xml:space="preserve">12. По итогам рассмотрения предложений о кандидатурах комиссия принимает одно из следующих решений (далее – решение комиссии):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 </w:t>
      </w:r>
      <w:r>
        <w:rPr>
          <w:rFonts w:ascii="Times New Roman" w:hAnsi="Times New Roman"/>
          <w:b w:val="false"/>
          <w:strike w:val="false"/>
          <w:dstrike w:val="false"/>
          <w:color w:val="000000"/>
          <w:sz w:val="24"/>
        </w:rPr>
        <w:t xml:space="preserve">о соответствии предложения о кандидатуре требованиям, предусмотренным статьей 19 Федерального закона и настоящего закона; </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2) </w:t>
      </w:r>
      <w:r>
        <w:rPr>
          <w:rFonts w:ascii="Times New Roman" w:hAnsi="Times New Roman"/>
          <w:b w:val="false"/>
          <w:strike w:val="false"/>
          <w:dstrike w:val="false"/>
          <w:color w:val="000000"/>
          <w:sz w:val="24"/>
        </w:rPr>
        <w:t>о несоответствии предложения о кандидатуре требованиям, предусмотренным статьей 19 Федерального закона и (или) настоящего закона.</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13. С решением комиссии, указанным в части 12 настоящей статьи, губернатору Ненецкого автономного округа направляются все документы и материалы по кандидатурам.</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14. Губернатор Ненецкого автономного округа рассматривает предложения по кандидатурам и представляет кандидатуры в Совет Заполярного района в течение пяти календарных дней со дня представления ему решения комиссии.</w:t>
      </w:r>
    </w:p>
    <w:p>
      <w:pPr>
        <w:pStyle w:val="Normal"/>
        <w:widowControl/>
        <w:numPr>
          <w:ilvl w:val="0"/>
          <w:numId w:val="0"/>
        </w:numPr>
        <w:spacing w:lineRule="auto" w:line="240" w:before="0" w:after="0"/>
        <w:ind w:firstLine="709" w:left="0" w:right="0"/>
        <w:jc w:val="both"/>
        <w:outlineLvl w:val="2"/>
        <w:rPr>
          <w:rFonts w:ascii="Times New Roman" w:hAnsi="Times New Roman"/>
          <w:b w:val="false"/>
          <w:strike w:val="false"/>
          <w:dstrike w:val="false"/>
          <w:color w:val="000000"/>
          <w:sz w:val="24"/>
        </w:rPr>
      </w:pPr>
      <w:r>
        <w:rPr>
          <w:rFonts w:ascii="Times New Roman" w:hAnsi="Times New Roman"/>
          <w:b w:val="false"/>
          <w:strike w:val="false"/>
          <w:dstrike w:val="false"/>
          <w:color w:val="000000"/>
          <w:sz w:val="24"/>
        </w:rPr>
        <w:t>15. Губернатором Ненецкого автономного округа Совету Заполярного района для проведения голосования по избранию главы Заполярного района представляется не менее двух кандидатур на должность главы Заполярного района.</w:t>
      </w:r>
    </w:p>
    <w:p>
      <w:pPr>
        <w:pStyle w:val="Normal"/>
        <w:widowControl/>
        <w:spacing w:lineRule="auto" w:line="240" w:before="0" w:after="0"/>
        <w:ind w:firstLine="709" w:left="0" w:right="0"/>
        <w:jc w:val="both"/>
        <w:rPr>
          <w:rFonts w:ascii="Times New Roman" w:hAnsi="Times New Roman"/>
          <w:b w:val="false"/>
          <w:color w:val="000000"/>
          <w:sz w:val="24"/>
        </w:rPr>
      </w:pPr>
      <w:r>
        <w:rPr>
          <w:rFonts w:ascii="Times New Roman" w:hAnsi="Times New Roman"/>
          <w:b w:val="false"/>
          <w:color w:val="000000"/>
          <w:sz w:val="24"/>
        </w:rPr>
      </w:r>
    </w:p>
    <w:p>
      <w:pPr>
        <w:pStyle w:val="Normal"/>
        <w:widowControl/>
        <w:numPr>
          <w:ilvl w:val="0"/>
          <w:numId w:val="0"/>
        </w:numPr>
        <w:spacing w:lineRule="auto" w:line="240" w:before="0" w:after="0"/>
        <w:ind w:firstLine="709" w:left="0" w:right="0"/>
        <w:jc w:val="both"/>
        <w:outlineLvl w:val="2"/>
        <w:rPr>
          <w:rFonts w:ascii="Times New Roman" w:hAnsi="Times New Roman"/>
          <w:color w:val="000000"/>
          <w:sz w:val="24"/>
        </w:rPr>
      </w:pPr>
      <w:r>
        <w:rPr>
          <w:rFonts w:ascii="Times New Roman" w:hAnsi="Times New Roman"/>
          <w:color w:val="000000"/>
          <w:sz w:val="24"/>
        </w:rPr>
        <w:t xml:space="preserve">Статья 9. </w:t>
      </w:r>
      <w:r>
        <w:rPr>
          <w:rFonts w:ascii="Times New Roman" w:hAnsi="Times New Roman"/>
          <w:b/>
          <w:color w:val="000000"/>
          <w:sz w:val="24"/>
        </w:rPr>
        <w:t>Порядок формирования, организация деятельности и срок полномочий Совета муниципального образования «Городское поселение «Рабочий поселок Искателей» Заполярного района Ненецкого автономного округа»</w:t>
      </w:r>
    </w:p>
    <w:p>
      <w:pPr>
        <w:pStyle w:val="Normal"/>
        <w:widowControl/>
        <w:spacing w:lineRule="auto" w:line="240" w:before="0" w:after="0"/>
        <w:ind w:firstLine="709" w:left="0" w:right="0"/>
        <w:jc w:val="both"/>
        <w:rPr>
          <w:rFonts w:ascii="Times New Roman" w:hAnsi="Times New Roman"/>
          <w:color w:val="000000"/>
          <w:sz w:val="24"/>
        </w:rPr>
      </w:pPr>
      <w:r>
        <w:rPr>
          <w:rFonts w:ascii="Times New Roman" w:hAnsi="Times New Roman"/>
          <w:color w:val="000000"/>
          <w:sz w:val="24"/>
        </w:rPr>
      </w:r>
    </w:p>
    <w:p>
      <w:pPr>
        <w:pStyle w:val="Normal"/>
        <w:widowControl/>
        <w:spacing w:lineRule="auto" w:line="240" w:before="0" w:after="0"/>
        <w:ind w:firstLine="709" w:left="0" w:right="0"/>
        <w:jc w:val="both"/>
        <w:rPr>
          <w:rFonts w:ascii="Times New Roman" w:hAnsi="Times New Roman"/>
          <w:color w:val="000000"/>
          <w:sz w:val="24"/>
        </w:rPr>
      </w:pPr>
      <w:r>
        <w:rPr>
          <w:rFonts w:ascii="Times New Roman" w:hAnsi="Times New Roman"/>
          <w:color w:val="000000"/>
          <w:sz w:val="24"/>
        </w:rPr>
        <w:t>1. Представительный орган муниципального образования – Совет  муниципального образования «Городское поселение «Рабочий поселок Искателей» Заполярного района Ненецкого автономного округа» (далее по тексту настоящей</w:t>
        <w:br/>
        <w:t>главы – Искательский поселковый Совет) избирается на муниципальных выборах на основе всеобщего равного и прямого избирательного права при тайном голосовании.</w:t>
      </w:r>
    </w:p>
    <w:p>
      <w:pPr>
        <w:pStyle w:val="Normal"/>
        <w:widowControl/>
        <w:spacing w:lineRule="auto" w:line="240" w:before="0" w:after="0"/>
        <w:ind w:firstLine="709" w:left="0" w:right="0"/>
        <w:jc w:val="both"/>
        <w:rPr>
          <w:rFonts w:ascii="Times New Roman" w:hAnsi="Times New Roman"/>
          <w:b w:val="false"/>
          <w:color w:val="000000"/>
          <w:sz w:val="24"/>
        </w:rPr>
      </w:pPr>
      <w:r>
        <w:rPr>
          <w:rFonts w:ascii="Times New Roman" w:hAnsi="Times New Roman"/>
          <w:b w:val="false"/>
          <w:strike w:val="false"/>
          <w:dstrike w:val="false"/>
          <w:color w:val="000000"/>
          <w:sz w:val="24"/>
        </w:rPr>
        <w:t>2. Срок полномочий Искательского поселкового Совета составляет пять лет.</w:t>
      </w:r>
    </w:p>
    <w:p>
      <w:pPr>
        <w:pStyle w:val="Normal"/>
        <w:widowControl/>
        <w:spacing w:lineRule="auto" w:line="240" w:before="0" w:after="0"/>
        <w:ind w:firstLine="709" w:left="0" w:right="0"/>
        <w:jc w:val="both"/>
        <w:rPr>
          <w:rFonts w:ascii="Times New Roman" w:hAnsi="Times New Roman"/>
          <w:color w:val="000000"/>
          <w:sz w:val="24"/>
        </w:rPr>
      </w:pPr>
      <w:r>
        <w:rPr>
          <w:rFonts w:ascii="Times New Roman" w:hAnsi="Times New Roman"/>
          <w:sz w:val="24"/>
        </w:rPr>
        <w:t>Полномочия Искательского поселкового Совета начинаются со дня его первого заседания и прекращаются со дня начала работы Искательского поселкового Совета следующего созыва, за исключением случаев досрочного прекращения полномочий Искательского поселкового Совета.</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3. Организацию деятельности Искательского поселкового Совета осуществляет его председатель.</w:t>
      </w:r>
    </w:p>
    <w:p>
      <w:pPr>
        <w:pStyle w:val="Normal"/>
        <w:widowControl/>
        <w:spacing w:before="0" w:after="0"/>
        <w:ind w:firstLine="709" w:left="0" w:right="0"/>
        <w:jc w:val="both"/>
        <w:rPr>
          <w:rFonts w:ascii="Times New Roman" w:hAnsi="Times New Roman"/>
          <w:sz w:val="24"/>
        </w:rPr>
      </w:pPr>
      <w:r>
        <w:rPr>
          <w:rFonts w:ascii="Times New Roman" w:hAnsi="Times New Roman"/>
          <w:sz w:val="24"/>
        </w:rPr>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rPr>
        <w:t xml:space="preserve">Статья 10. </w:t>
      </w:r>
      <w:r>
        <w:rPr>
          <w:rFonts w:ascii="Times New Roman" w:hAnsi="Times New Roman"/>
          <w:b/>
          <w:color w:val="000000"/>
          <w:sz w:val="24"/>
        </w:rPr>
        <w:t xml:space="preserve">Порядок избрания </w:t>
      </w:r>
      <w:r>
        <w:rPr>
          <w:rFonts w:ascii="Times New Roman" w:hAnsi="Times New Roman"/>
          <w:b/>
          <w:strike w:val="false"/>
          <w:dstrike w:val="false"/>
          <w:color w:val="000000"/>
          <w:sz w:val="24"/>
        </w:rPr>
        <w:t>и срок полномочий</w:t>
      </w:r>
      <w:r>
        <w:rPr>
          <w:rFonts w:ascii="Times New Roman" w:hAnsi="Times New Roman"/>
          <w:b/>
          <w:sz w:val="24"/>
        </w:rPr>
        <w:t xml:space="preserve"> главы муниципального образования «Городское поселение «Рабочий поселок Искателей» Заполярного района Ненецкого автономного округа»</w:t>
      </w:r>
    </w:p>
    <w:p>
      <w:pPr>
        <w:pStyle w:val="Normal"/>
        <w:widowControl/>
        <w:spacing w:lineRule="auto" w:line="240" w:before="0" w:after="0"/>
        <w:ind w:firstLine="540" w:left="0" w:right="0"/>
        <w:jc w:val="both"/>
        <w:rPr>
          <w:rFonts w:ascii="Times New Roman" w:hAnsi="Times New Roman"/>
          <w:sz w:val="24"/>
        </w:rPr>
      </w:pPr>
      <w:r>
        <w:rPr>
          <w:rFonts w:ascii="Times New Roman" w:hAnsi="Times New Roman"/>
          <w:sz w:val="24"/>
        </w:rPr>
      </w:r>
    </w:p>
    <w:p>
      <w:pPr>
        <w:pStyle w:val="Normal"/>
        <w:widowControl/>
        <w:bidi w:val="0"/>
        <w:spacing w:lineRule="auto" w:line="240" w:before="0" w:after="0"/>
        <w:ind w:firstLine="680" w:left="0" w:right="0"/>
        <w:jc w:val="both"/>
        <w:rPr>
          <w:rFonts w:ascii="Times New Roman" w:hAnsi="Times New Roman"/>
          <w:sz w:val="24"/>
        </w:rPr>
      </w:pPr>
      <w:r>
        <w:rPr>
          <w:rFonts w:ascii="Times New Roman" w:hAnsi="Times New Roman"/>
          <w:sz w:val="24"/>
        </w:rPr>
        <w:t xml:space="preserve">1. Глава муниципального образования «Городское поселение «Рабочий поселок Искателей» Заполярного района Ненецкого автономного округа» (далее по тексту настоящей статьи </w:t>
      </w:r>
      <w:r>
        <w:rPr>
          <w:rFonts w:ascii="Times New Roman" w:hAnsi="Times New Roman"/>
          <w:color w:val="000000"/>
          <w:sz w:val="24"/>
        </w:rPr>
        <w:t xml:space="preserve">– Глава поселка Искателей) </w:t>
      </w:r>
      <w:r>
        <w:rPr>
          <w:rFonts w:ascii="Times New Roman" w:hAnsi="Times New Roman"/>
          <w:sz w:val="24"/>
        </w:rPr>
        <w:t xml:space="preserve"> </w:t>
      </w:r>
      <w:r>
        <w:rPr>
          <w:rFonts w:ascii="XO Thames" w:hAnsi="XO Thames"/>
          <w:sz w:val="24"/>
          <w:shd w:fill="auto" w:val="clear"/>
        </w:rPr>
        <w:t>избирается Искательским поселковым Советом из числа кандидатов, представленных конкурсной комиссией по результатам конкурса, сроком на пять лет.</w:t>
      </w:r>
    </w:p>
    <w:p>
      <w:pPr>
        <w:pStyle w:val="Normal"/>
        <w:widowControl/>
        <w:spacing w:lineRule="auto" w:line="240" w:before="0" w:after="0"/>
        <w:ind w:firstLine="709" w:left="0" w:right="0"/>
        <w:jc w:val="both"/>
        <w:rPr>
          <w:rFonts w:ascii="Times New Roman" w:hAnsi="Times New Roman"/>
          <w:sz w:val="24"/>
        </w:rPr>
      </w:pPr>
      <w:r>
        <w:rPr>
          <w:rFonts w:ascii="Times New Roman" w:hAnsi="Times New Roman"/>
          <w:sz w:val="24"/>
          <w:shd w:fill="auto" w:val="clear"/>
        </w:rPr>
        <w:t>2. </w:t>
      </w:r>
      <w:r>
        <w:rPr>
          <w:rFonts w:ascii="Times New Roman" w:hAnsi="Times New Roman"/>
          <w:color w:val="000000"/>
          <w:sz w:val="24"/>
          <w:shd w:fill="auto" w:val="clear"/>
        </w:rPr>
        <w:t xml:space="preserve">Глава поселка Искателей возглавляет </w:t>
      </w:r>
      <w:r>
        <w:rPr>
          <w:rFonts w:ascii="Times New Roman" w:hAnsi="Times New Roman"/>
          <w:sz w:val="24"/>
          <w:shd w:fill="auto" w:val="clear"/>
        </w:rPr>
        <w:t>Администрацию муниципального образования «Городское поселение «Рабочий поселок Искателей» Заполярного района Ненецкого автономного округа».</w:t>
      </w:r>
    </w:p>
    <w:p>
      <w:pPr>
        <w:pStyle w:val="Normal"/>
        <w:widowControl/>
        <w:bidi w:val="0"/>
        <w:spacing w:lineRule="auto" w:line="240" w:before="0" w:after="0"/>
        <w:ind w:firstLine="680" w:left="0" w:right="0"/>
        <w:jc w:val="both"/>
        <w:rPr/>
      </w:pPr>
      <w:r>
        <w:rPr>
          <w:rFonts w:ascii="Times New Roman" w:hAnsi="Times New Roman"/>
          <w:sz w:val="24"/>
        </w:rPr>
        <w:t>3. Порядок проведения конкурса по отбору кандидатур на должность Главы поселка Искателей устанавливается Искательским поселковым Советом.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pPr>
        <w:pStyle w:val="Normal"/>
        <w:widowControl/>
        <w:bidi w:val="0"/>
        <w:spacing w:lineRule="auto" w:line="240" w:before="0" w:after="0"/>
        <w:ind w:firstLine="680" w:left="0" w:right="0"/>
        <w:jc w:val="both"/>
        <w:rPr/>
      </w:pPr>
      <w:r>
        <w:rPr>
          <w:rFonts w:ascii="Times New Roman" w:hAnsi="Times New Roman"/>
          <w:sz w:val="24"/>
        </w:rPr>
        <w:t>Кандидатом на должность Главы поселка Искателей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pPr>
        <w:pStyle w:val="Normal"/>
        <w:widowControl/>
        <w:bidi w:val="0"/>
        <w:spacing w:lineRule="auto" w:line="240" w:before="0" w:after="0"/>
        <w:ind w:firstLine="680" w:left="0" w:right="0"/>
        <w:jc w:val="both"/>
        <w:rPr/>
      </w:pPr>
      <w:r>
        <w:rPr>
          <w:rFonts w:ascii="Times New Roman" w:hAnsi="Times New Roman"/>
          <w:sz w:val="24"/>
        </w:rPr>
        <w:t>Общее число членов конкурсной комиссии в муниципальном образовании «Городское поселение «Рабочий поселок Искателей» Заполярного района Ненецкого автономного округа» устанавливается Искательским поселковым Советом.</w:t>
      </w:r>
    </w:p>
    <w:p>
      <w:pPr>
        <w:pStyle w:val="Normal"/>
        <w:widowControl/>
        <w:bidi w:val="0"/>
        <w:spacing w:lineRule="auto" w:line="240" w:before="0" w:after="0"/>
        <w:ind w:firstLine="680" w:left="0" w:right="0"/>
        <w:jc w:val="both"/>
        <w:rPr/>
      </w:pPr>
      <w:r>
        <w:rPr>
          <w:rFonts w:ascii="Times New Roman" w:hAnsi="Times New Roman"/>
          <w:sz w:val="24"/>
        </w:rPr>
        <w:t xml:space="preserve">Половина членов конкурсной комиссии назначается Искательским поселковым Советом, а другая половина </w:t>
      </w:r>
      <w:r>
        <w:rPr>
          <w:rFonts w:ascii="Times New Roman" w:hAnsi="Times New Roman"/>
          <w:color w:val="000000"/>
          <w:sz w:val="24"/>
        </w:rPr>
        <w:t>–</w:t>
      </w:r>
      <w:r>
        <w:rPr>
          <w:rFonts w:ascii="Times New Roman" w:hAnsi="Times New Roman"/>
          <w:sz w:val="24"/>
        </w:rPr>
        <w:t xml:space="preserve"> Главой Заполярного район</w:t>
      </w:r>
      <w:r>
        <w:rPr>
          <w:rFonts w:ascii="Times New Roman" w:hAnsi="Times New Roman"/>
          <w:i w:val="false"/>
          <w:iCs w:val="false"/>
          <w:sz w:val="24"/>
        </w:rPr>
        <w:t>а</w:t>
      </w:r>
      <w:r>
        <w:rPr>
          <w:rFonts w:ascii="Times New Roman" w:hAnsi="Times New Roman"/>
          <w:sz w:val="24"/>
        </w:rPr>
        <w:t>.</w:t>
      </w:r>
    </w:p>
    <w:p>
      <w:pPr>
        <w:pStyle w:val="Normal"/>
        <w:widowControl/>
        <w:bidi w:val="0"/>
        <w:spacing w:lineRule="auto" w:line="240" w:before="0" w:after="0"/>
        <w:ind w:firstLine="680" w:left="0" w:right="0"/>
        <w:jc w:val="both"/>
        <w:rPr/>
      </w:pPr>
      <w:r>
        <w:rPr>
          <w:rFonts w:ascii="Times New Roman" w:hAnsi="Times New Roman"/>
          <w:sz w:val="24"/>
        </w:rPr>
        <w:t>5. Уставами муниципального образования «Муниципальный район «Заполярный район» Ненецкого автономного округа» и муниципального образования «Городское поселение «Рабочий поселок Искателей» Заполярного района Ненецкого автономного округа», являющегося административным центром муниципального района, может быть предусмотрено образование Администрации муниципального района «Заполярный район» Ненецкого автономного округа», на которую возлагается исполнение полномочий Администрации муниципального образования «Городское поселение «Рабочий поселок Искателей» Заполярного района Ненецкого автономного округа». В этом случае в муниципальном образовании «Городское поселение «Рабочий поселок Искателей» Заполярного района Ненецкого автономного округа» Администрация муниципального образования «Городское поселение «Рабочий поселок Искателей» Заполярного района Ненецкого автономного округа» не образуется, Глава поселка Искателей входит в состав Искательского поселкового совета и исполняет полномочия его председателя.</w:t>
      </w:r>
    </w:p>
    <w:p>
      <w:pPr>
        <w:pStyle w:val="Normal"/>
        <w:widowControl/>
        <w:bidi w:val="0"/>
        <w:spacing w:lineRule="auto" w:line="240" w:before="0" w:after="0"/>
        <w:ind w:firstLine="680" w:left="0" w:right="0"/>
        <w:jc w:val="both"/>
        <w:rPr>
          <w:rFonts w:ascii="Times New Roman" w:hAnsi="Times New Roman"/>
          <w:sz w:val="24"/>
        </w:rPr>
      </w:pPr>
      <w:r>
        <w:rPr>
          <w:rFonts w:ascii="Times New Roman" w:hAnsi="Times New Roman"/>
          <w:sz w:val="24"/>
        </w:rPr>
      </w:r>
    </w:p>
    <w:p>
      <w:pPr>
        <w:pStyle w:val="ConsPlusTitle1"/>
        <w:widowControl/>
        <w:numPr>
          <w:ilvl w:val="0"/>
          <w:numId w:val="0"/>
        </w:numPr>
        <w:bidi w:val="0"/>
        <w:spacing w:lineRule="auto" w:line="240" w:before="0" w:after="0"/>
        <w:ind w:firstLine="680" w:left="0" w:right="0"/>
        <w:jc w:val="both"/>
        <w:outlineLvl w:val="2"/>
        <w:rPr>
          <w:rFonts w:ascii="XO Thames" w:hAnsi="XO Thames"/>
          <w:color w:val="auto"/>
          <w:sz w:val="24"/>
          <w:szCs w:val="24"/>
          <w:highlight w:val="none"/>
          <w:shd w:fill="auto" w:val="clear"/>
        </w:rPr>
      </w:pPr>
      <w:r>
        <w:rPr>
          <w:rFonts w:ascii="XO Thames" w:hAnsi="XO Thames"/>
          <w:b w:val="false"/>
          <w:bCs w:val="false"/>
          <w:color w:val="000000"/>
          <w:sz w:val="24"/>
          <w:szCs w:val="24"/>
          <w:shd w:fill="auto" w:val="clear"/>
        </w:rPr>
        <w:t xml:space="preserve">Статья 11. </w:t>
      </w:r>
      <w:r>
        <w:rPr>
          <w:rFonts w:ascii="XO Thames" w:hAnsi="XO Thames"/>
          <w:b/>
          <w:bCs/>
          <w:color w:val="000000"/>
          <w:sz w:val="24"/>
          <w:szCs w:val="24"/>
          <w:shd w:fill="auto" w:val="clear"/>
        </w:rPr>
        <w:t>Порядок формирования, организация деятельности и срок полномочий органов местного самоуправления муниципальных образований сельских поселений Ненецкого автономного округа</w:t>
      </w:r>
    </w:p>
    <w:p>
      <w:pPr>
        <w:pStyle w:val="ConsPlusNormal1"/>
        <w:widowControl/>
        <w:ind w:hanging="0" w:left="0" w:right="0"/>
        <w:jc w:val="both"/>
        <w:rPr/>
      </w:pPr>
      <w:r>
        <w:rPr/>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1. Представительный орган муниципального образования сельского поселения Ненецкого автономного округа – Совет депутатов муниципального образования (далее – Совет депутатов) избирается на муниципальных выборах на основе всеобщего равного и прямого избирательного права при тайном голосовании.</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strike w:val="false"/>
          <w:dstrike w:val="false"/>
          <w:color w:val="auto"/>
          <w:sz w:val="24"/>
          <w:szCs w:val="24"/>
        </w:rPr>
        <w:t>2. Срок полномочий Совета депутатов составляет пять лет.</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Полномочия Совета депутатов начинаются со дня его первого заседания и прекращаются со дня начала работы Совета депутатов следующего созыва, за исключением случаев досрочного прекращения полномочий Совета депутатов.</w:t>
      </w:r>
    </w:p>
    <w:p>
      <w:pPr>
        <w:pStyle w:val="ConsPlusNormal1"/>
        <w:widowControl/>
        <w:suppressAutoHyphens w:val="true"/>
        <w:bidi w:val="0"/>
        <w:spacing w:lineRule="auto" w:line="240" w:before="0" w:after="0"/>
        <w:ind w:firstLine="680" w:left="0" w:right="0"/>
        <w:jc w:val="both"/>
        <w:rPr>
          <w:highlight w:val="none"/>
          <w:shd w:fill="auto" w:val="clear"/>
        </w:rPr>
      </w:pPr>
      <w:r>
        <w:rPr>
          <w:rFonts w:ascii="XO Thames" w:hAnsi="XO Thames"/>
          <w:b w:val="false"/>
          <w:bCs w:val="false"/>
          <w:color w:val="000000"/>
          <w:sz w:val="24"/>
          <w:szCs w:val="24"/>
          <w:shd w:fill="auto" w:val="clear"/>
        </w:rPr>
        <w:t>3</w:t>
      </w:r>
      <w:r>
        <w:rPr>
          <w:rFonts w:ascii="XO Thames" w:hAnsi="XO Thames"/>
          <w:b w:val="false"/>
          <w:bCs w:val="false"/>
          <w:strike w:val="false"/>
          <w:dstrike w:val="false"/>
          <w:color w:val="000000"/>
          <w:sz w:val="24"/>
          <w:szCs w:val="24"/>
          <w:shd w:fill="auto" w:val="clear"/>
        </w:rPr>
        <w:t>. Глава сельского поселения избирается Советом депутатов из числа кандидатов, представленных конкурсной комиссией по результатам конкурса.</w:t>
      </w:r>
    </w:p>
    <w:p>
      <w:pPr>
        <w:pStyle w:val="ConsPlusNormal1"/>
        <w:widowControl/>
        <w:suppressAutoHyphens w:val="true"/>
        <w:bidi w:val="0"/>
        <w:spacing w:lineRule="auto" w:line="240" w:before="0" w:after="0"/>
        <w:ind w:firstLine="680" w:left="0" w:right="0"/>
        <w:jc w:val="both"/>
        <w:rPr>
          <w:highlight w:val="none"/>
          <w:shd w:fill="auto" w:val="clear"/>
        </w:rPr>
      </w:pPr>
      <w:r>
        <w:rPr>
          <w:rFonts w:ascii="XO Thames" w:hAnsi="XO Thames"/>
          <w:b w:val="false"/>
          <w:bCs w:val="false"/>
          <w:i w:val="false"/>
          <w:caps w:val="false"/>
          <w:smallCaps w:val="false"/>
          <w:color w:val="000000"/>
          <w:spacing w:val="0"/>
          <w:sz w:val="24"/>
          <w:szCs w:val="24"/>
          <w:shd w:fill="auto" w:val="clear"/>
        </w:rPr>
        <w:t>4.</w:t>
      </w:r>
      <w:r>
        <w:rPr>
          <w:rFonts w:ascii="XO Thames" w:hAnsi="XO Thames"/>
          <w:b w:val="false"/>
          <w:bCs w:val="false"/>
          <w:i w:val="false"/>
          <w:caps w:val="false"/>
          <w:smallCaps w:val="false"/>
          <w:strike w:val="false"/>
          <w:dstrike w:val="false"/>
          <w:color w:val="000000"/>
          <w:spacing w:val="0"/>
          <w:sz w:val="24"/>
          <w:szCs w:val="24"/>
          <w:u w:val="none"/>
          <w:shd w:fill="auto" w:val="clear"/>
        </w:rPr>
        <w:t> </w:t>
      </w:r>
      <w:r>
        <w:rPr>
          <w:rFonts w:ascii="XO Thames" w:hAnsi="XO Thames"/>
          <w:b w:val="false"/>
          <w:bCs w:val="false"/>
          <w:i w:val="false"/>
          <w:caps w:val="false"/>
          <w:smallCaps w:val="false"/>
          <w:color w:val="000000"/>
          <w:spacing w:val="0"/>
          <w:sz w:val="24"/>
          <w:szCs w:val="24"/>
          <w:shd w:fill="auto" w:val="clear"/>
        </w:rPr>
        <w:t>Глава сельского поселения возглавляет Администрацию муниципального образования.</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i w:val="false"/>
          <w:caps w:val="false"/>
          <w:smallCaps w:val="false"/>
          <w:color w:val="auto"/>
          <w:spacing w:val="0"/>
          <w:sz w:val="24"/>
          <w:szCs w:val="24"/>
          <w:highlight w:val="white"/>
        </w:rPr>
        <w:t xml:space="preserve">5. Уставом сельского поселения может быть предусмотрено формирование </w:t>
      </w:r>
      <w:r>
        <w:rPr>
          <w:rFonts w:ascii="XO Thames" w:hAnsi="XO Thames"/>
          <w:b w:val="false"/>
          <w:bCs w:val="false"/>
          <w:i w:val="false"/>
          <w:caps w:val="false"/>
          <w:smallCaps w:val="false"/>
          <w:color w:val="000000"/>
          <w:spacing w:val="0"/>
          <w:sz w:val="24"/>
          <w:szCs w:val="24"/>
          <w:highlight w:val="white"/>
          <w:shd w:fill="auto" w:val="clear"/>
        </w:rPr>
        <w:t>Администрации муниципального образования</w:t>
      </w:r>
      <w:r>
        <w:rPr>
          <w:rFonts w:ascii="XO Thames" w:hAnsi="XO Thames"/>
          <w:b w:val="false"/>
          <w:bCs w:val="false"/>
          <w:i w:val="false"/>
          <w:caps w:val="false"/>
          <w:smallCaps w:val="false"/>
          <w:color w:val="auto"/>
          <w:spacing w:val="0"/>
          <w:sz w:val="24"/>
          <w:szCs w:val="24"/>
          <w:highlight w:val="white"/>
        </w:rPr>
        <w:t>, возглавляемой главой сельского поселения, исполняющим полномочия председателя Совета депутатов.</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 xml:space="preserve">6. Порядок проведения конкурса по отбору кандидатур на должность главы сельского поселения устанавливается Советом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Кандидатом на должность главы сельского поселения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 xml:space="preserve">Общее число членов конкурсной комиссии в муниципальном образовании устанавливается Советом депутатов. </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Половина членов конкурсной комиссии назначается Советом депутатов, а другая половина – Главой Заполярного района.</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7. Порядок замещения должности главы сельского поселения устанавливается Уставом муниципального образования.</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 xml:space="preserve">8. Срок полномочий главы сельского поселения составляет пять лет. </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9. При принятии решений Советом депутатов голос главы сельского поселения, являющегося его председателем, учитывается как голос депутата.</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 xml:space="preserve">Статья 12. </w:t>
      </w:r>
      <w:r>
        <w:rPr>
          <w:rFonts w:ascii="XO Thames" w:hAnsi="XO Thames"/>
          <w:b/>
          <w:bCs/>
          <w:color w:val="auto"/>
          <w:sz w:val="24"/>
          <w:szCs w:val="24"/>
        </w:rPr>
        <w:t>Право представительного органа муниципального образования принимать участие в формировании местной администрации муниципального образования</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BodyText"/>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t>Уставом муниципального образования Ненецкого автономного округа</w:t>
      </w:r>
      <w:r>
        <w:rPr>
          <w:rFonts w:ascii="XO Thames" w:hAnsi="XO Thames"/>
          <w:b/>
          <w:bCs w:val="false"/>
          <w:color w:val="auto"/>
          <w:sz w:val="24"/>
          <w:szCs w:val="24"/>
        </w:rPr>
        <w:t xml:space="preserve"> </w:t>
      </w:r>
      <w:r>
        <w:rPr>
          <w:rFonts w:ascii="XO Thames" w:hAnsi="XO Thames"/>
          <w:b w:val="false"/>
          <w:bCs w:val="false"/>
          <w:color w:val="auto"/>
          <w:sz w:val="24"/>
          <w:szCs w:val="24"/>
        </w:rPr>
        <w:t>может быть предусмотрено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органов местной администрации, формы и порядок такого участия.</w:t>
      </w:r>
    </w:p>
    <w:p>
      <w:pPr>
        <w:pStyle w:val="BodyText"/>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BodyText"/>
        <w:widowControl/>
        <w:suppressAutoHyphens w:val="true"/>
        <w:bidi w:val="0"/>
        <w:spacing w:lineRule="auto" w:line="240" w:before="0" w:after="0"/>
        <w:ind w:firstLine="680" w:left="0" w:right="0"/>
        <w:jc w:val="both"/>
        <w:rPr>
          <w:rFonts w:ascii="XO Thames" w:hAnsi="XO Thames"/>
        </w:rPr>
      </w:pPr>
      <w:r>
        <w:rPr>
          <w:rFonts w:ascii="XO Thames" w:hAnsi="XO Thames"/>
          <w:b w:val="false"/>
          <w:bCs w:val="false"/>
          <w:color w:val="auto"/>
          <w:sz w:val="24"/>
          <w:szCs w:val="24"/>
        </w:rPr>
        <w:t>Статья 13. </w:t>
      </w:r>
      <w:r>
        <w:rPr>
          <w:rFonts w:ascii="XO Thames" w:hAnsi="XO Thames"/>
          <w:b/>
          <w:bCs/>
          <w:color w:val="auto"/>
          <w:sz w:val="24"/>
          <w:szCs w:val="24"/>
        </w:rPr>
        <w:t>Порядок дистанционного взаимодействия органов, входящих</w:t>
        <w:br/>
        <w:t>в единую систему публичной власти в Ненецком автономном округе</w:t>
      </w:r>
    </w:p>
    <w:p>
      <w:pPr>
        <w:pStyle w:val="BodyText"/>
        <w:widowControl/>
        <w:suppressAutoHyphens w:val="true"/>
        <w:bidi w:val="0"/>
        <w:spacing w:lineRule="auto" w:line="240" w:before="0" w:after="0"/>
        <w:ind w:firstLine="680" w:left="0" w:right="0"/>
        <w:jc w:val="both"/>
        <w:rPr>
          <w:rFonts w:ascii="XO Thames" w:hAnsi="XO Thames"/>
        </w:rPr>
      </w:pPr>
      <w:r>
        <w:rPr>
          <w:rFonts w:ascii="XO Thames" w:hAnsi="XO Thames"/>
        </w:rPr>
      </w:r>
    </w:p>
    <w:p>
      <w:pPr>
        <w:pStyle w:val="BodyText"/>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b w:val="false"/>
          <w:bCs w:val="false"/>
          <w:color w:val="auto"/>
          <w:sz w:val="24"/>
          <w:szCs w:val="24"/>
        </w:rPr>
        <w:t>1. Устав</w:t>
      </w:r>
      <w:r>
        <w:rPr>
          <w:rFonts w:ascii="XO Thames" w:hAnsi="XO Thames"/>
          <w:b w:val="false"/>
          <w:bCs w:val="false"/>
          <w:color w:val="auto"/>
          <w:sz w:val="24"/>
          <w:szCs w:val="24"/>
        </w:rPr>
        <w:t xml:space="preserve">ом </w:t>
      </w:r>
      <w:r>
        <w:rPr>
          <w:rFonts w:ascii="XO Thames" w:hAnsi="XO Thames"/>
          <w:b w:val="false"/>
          <w:bCs w:val="false"/>
          <w:color w:val="auto"/>
          <w:sz w:val="24"/>
          <w:szCs w:val="24"/>
        </w:rPr>
        <w:t>муниципальн</w:t>
      </w:r>
      <w:r>
        <w:rPr>
          <w:rFonts w:ascii="XO Thames" w:hAnsi="XO Thames"/>
          <w:b w:val="false"/>
          <w:bCs w:val="false"/>
          <w:color w:val="auto"/>
          <w:sz w:val="24"/>
          <w:szCs w:val="24"/>
        </w:rPr>
        <w:t>ого</w:t>
      </w:r>
      <w:r>
        <w:rPr>
          <w:rFonts w:ascii="XO Thames" w:hAnsi="XO Thames"/>
          <w:b w:val="false"/>
          <w:bCs w:val="false"/>
          <w:color w:val="auto"/>
          <w:sz w:val="24"/>
          <w:szCs w:val="24"/>
        </w:rPr>
        <w:t xml:space="preserve"> образовани</w:t>
      </w:r>
      <w:r>
        <w:rPr>
          <w:rFonts w:ascii="XO Thames" w:hAnsi="XO Thames"/>
          <w:b w:val="false"/>
          <w:bCs w:val="false"/>
          <w:color w:val="auto"/>
          <w:sz w:val="24"/>
          <w:szCs w:val="24"/>
        </w:rPr>
        <w:t>я</w:t>
      </w:r>
      <w:r>
        <w:rPr>
          <w:rFonts w:ascii="XO Thames" w:hAnsi="XO Thames"/>
          <w:b w:val="false"/>
          <w:bCs w:val="false"/>
          <w:color w:val="auto"/>
          <w:sz w:val="24"/>
          <w:szCs w:val="24"/>
        </w:rPr>
        <w:t xml:space="preserve"> Ненецкого автономного округа и иными муниципальными правовыми актами может предусматриваться порядок дистанционного взаимодействия органов, входящих в единую систему публичной власти в Ненецком автономном округе.</w:t>
      </w:r>
    </w:p>
    <w:p>
      <w:pPr>
        <w:pStyle w:val="BodyText"/>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sz w:val="24"/>
          <w:szCs w:val="24"/>
        </w:rPr>
        <w:t xml:space="preserve">2. Дистанционное взаимодействие органов, входящих в единую систему публичной власти в Ненецком автономном округе, может осуществляться в том числе посредством использования: </w:t>
      </w:r>
    </w:p>
    <w:p>
      <w:pPr>
        <w:pStyle w:val="BodyText"/>
        <w:widowControl/>
        <w:suppressAutoHyphens w:val="true"/>
        <w:bidi w:val="0"/>
        <w:spacing w:lineRule="auto" w:line="240" w:before="0" w:after="0"/>
        <w:ind w:firstLine="680" w:left="0" w:right="0"/>
        <w:jc w:val="left"/>
        <w:rPr>
          <w:rFonts w:ascii="XO Thames" w:hAnsi="XO Thames"/>
          <w:sz w:val="24"/>
          <w:szCs w:val="24"/>
        </w:rPr>
      </w:pPr>
      <w:r>
        <w:rPr>
          <w:rFonts w:ascii="XO Thames" w:hAnsi="XO Thames"/>
          <w:sz w:val="24"/>
          <w:szCs w:val="24"/>
        </w:rPr>
        <w:t xml:space="preserve">1) системы электронного документооборота; </w:t>
      </w:r>
    </w:p>
    <w:p>
      <w:pPr>
        <w:pStyle w:val="BodyText"/>
        <w:widowControl/>
        <w:suppressAutoHyphens w:val="true"/>
        <w:bidi w:val="0"/>
        <w:spacing w:lineRule="auto" w:line="240" w:before="0" w:after="0"/>
        <w:ind w:firstLine="680" w:left="0" w:right="0"/>
        <w:jc w:val="left"/>
        <w:rPr>
          <w:rFonts w:ascii="XO Thames" w:hAnsi="XO Thames"/>
          <w:sz w:val="24"/>
          <w:szCs w:val="24"/>
        </w:rPr>
      </w:pPr>
      <w:r>
        <w:rPr>
          <w:rFonts w:ascii="XO Thames" w:hAnsi="XO Thames"/>
          <w:sz w:val="24"/>
          <w:szCs w:val="24"/>
        </w:rPr>
        <w:t xml:space="preserve">2) систем видео-конференц-связи; </w:t>
      </w:r>
    </w:p>
    <w:p>
      <w:pPr>
        <w:pStyle w:val="BodyText"/>
        <w:widowControl/>
        <w:suppressAutoHyphens w:val="true"/>
        <w:bidi w:val="0"/>
        <w:spacing w:lineRule="auto" w:line="240" w:before="0" w:after="0"/>
        <w:ind w:firstLine="680" w:left="0" w:right="0"/>
        <w:jc w:val="left"/>
        <w:rPr>
          <w:rFonts w:ascii="XO Thames" w:hAnsi="XO Thames"/>
          <w:sz w:val="24"/>
          <w:szCs w:val="24"/>
        </w:rPr>
      </w:pPr>
      <w:r>
        <w:rPr>
          <w:rFonts w:ascii="XO Thames" w:hAnsi="XO Thames"/>
          <w:sz w:val="24"/>
          <w:szCs w:val="24"/>
        </w:rPr>
        <w:t xml:space="preserve">3) государственных информационных систем; </w:t>
      </w:r>
    </w:p>
    <w:p>
      <w:pPr>
        <w:pStyle w:val="BodyText"/>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sz w:val="24"/>
          <w:szCs w:val="24"/>
        </w:rPr>
        <w:t xml:space="preserve">4) иных способов, не противоречащих требованиям законодательства Российской Федерации и законодательства Ненецкого автономного округа. </w:t>
      </w:r>
    </w:p>
    <w:p>
      <w:pPr>
        <w:pStyle w:val="BodyText"/>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sz w:val="24"/>
          <w:szCs w:val="24"/>
        </w:rPr>
      </w:r>
    </w:p>
    <w:p>
      <w:pPr>
        <w:pStyle w:val="BodyText"/>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sz w:val="24"/>
          <w:szCs w:val="24"/>
        </w:rPr>
        <w:t xml:space="preserve">Статья 14. </w:t>
      </w:r>
      <w:r>
        <w:rPr>
          <w:rFonts w:ascii="XO Thames" w:hAnsi="XO Thames"/>
          <w:b/>
          <w:bCs/>
          <w:sz w:val="24"/>
          <w:szCs w:val="24"/>
        </w:rPr>
        <w:t>Дистанционное участие в заседаниях представительного органа муниципального образования</w:t>
      </w:r>
    </w:p>
    <w:p>
      <w:pPr>
        <w:pStyle w:val="BodyText"/>
        <w:widowControl/>
        <w:suppressAutoHyphens w:val="true"/>
        <w:bidi w:val="0"/>
        <w:spacing w:lineRule="auto" w:line="240" w:before="0" w:after="0"/>
        <w:ind w:firstLine="680" w:left="0" w:right="0"/>
        <w:jc w:val="both"/>
        <w:rPr>
          <w:b/>
          <w:bCs/>
        </w:rPr>
      </w:pPr>
      <w:r>
        <w:rPr>
          <w:b/>
          <w:bCs/>
        </w:rPr>
      </w:r>
    </w:p>
    <w:p>
      <w:pPr>
        <w:pStyle w:val="BodyText"/>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b w:val="false"/>
          <w:bCs w:val="false"/>
          <w:sz w:val="24"/>
          <w:szCs w:val="24"/>
        </w:rPr>
        <w:t>1. Уставами муниципальных образований Ненецкого автономного округа и иными муниципальными правовыми актами может предусматриваться порядок дистанционного участия в заседаниях представительного органа муниципального образования Ненецкого автономного округа.</w:t>
      </w:r>
    </w:p>
    <w:p>
      <w:pPr>
        <w:pStyle w:val="BodyText"/>
        <w:widowControl/>
        <w:suppressAutoHyphens w:val="true"/>
        <w:bidi w:val="0"/>
        <w:spacing w:lineRule="auto" w:line="240" w:before="0" w:after="0"/>
        <w:ind w:firstLine="680" w:left="0" w:right="0"/>
        <w:jc w:val="both"/>
        <w:rPr/>
      </w:pPr>
      <w:r>
        <w:rPr>
          <w:rFonts w:ascii="XO Thames" w:hAnsi="XO Thames"/>
          <w:sz w:val="24"/>
          <w:szCs w:val="24"/>
        </w:rPr>
        <w:t xml:space="preserve">2. Дистанционное участие в заседаниях представительного органа муниципального образования Ненецкого автономного округа может осуществляться с помощью электронных либо иных технических средств, позволяющих достоверно идентифицировать участников заседания представительного органа муниципального образования Ненецкого автономного округа, обеспечивающих возможность указанным лицам принимать участие в обсуждении вопросов повестки дня и голосовать по вопросам повестки дня. </w:t>
      </w:r>
    </w:p>
    <w:p>
      <w:pPr>
        <w:pStyle w:val="ConsPlusNormal1"/>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ConsPlusNormal1"/>
        <w:widowControl/>
        <w:suppressAutoHyphens w:val="true"/>
        <w:bidi w:val="0"/>
        <w:spacing w:lineRule="auto" w:line="240" w:before="0" w:after="0"/>
        <w:ind w:firstLine="680" w:left="0" w:right="0"/>
        <w:jc w:val="both"/>
        <w:rPr>
          <w:color w:val="auto"/>
        </w:rPr>
      </w:pPr>
      <w:r>
        <w:rPr>
          <w:rFonts w:ascii="XO Thames" w:hAnsi="XO Thames"/>
          <w:b w:val="false"/>
          <w:bCs w:val="false"/>
          <w:color w:val="auto"/>
          <w:sz w:val="24"/>
          <w:szCs w:val="24"/>
        </w:rPr>
        <w:t xml:space="preserve">Глава 2. </w:t>
      </w:r>
      <w:r>
        <w:rPr>
          <w:rFonts w:ascii="XO Thames" w:hAnsi="XO Thames"/>
          <w:b/>
          <w:bCs/>
          <w:color w:val="auto"/>
          <w:sz w:val="24"/>
          <w:szCs w:val="24"/>
        </w:rPr>
        <w:t>Полномочия органов местного самоуправления муниципальных образований, образующих двухуровневую систему организации местного самоуправления, по решению вопросов непосредственного обеспечения жизнедеятельности населения</w:t>
      </w:r>
    </w:p>
    <w:p>
      <w:pPr>
        <w:pStyle w:val="ConsPlusNormal1"/>
        <w:widowControl/>
        <w:spacing w:before="0" w:after="0"/>
        <w:ind w:firstLine="540"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ConsPlusNormal1"/>
        <w:widowControl/>
        <w:spacing w:lineRule="auto" w:line="240" w:before="0" w:after="0"/>
        <w:ind w:firstLine="709" w:left="0" w:right="0"/>
        <w:jc w:val="both"/>
        <w:rPr>
          <w:rFonts w:ascii="XO Thames" w:hAnsi="XO Thames"/>
          <w:sz w:val="24"/>
          <w:szCs w:val="24"/>
        </w:rPr>
      </w:pPr>
      <w:r>
        <w:rPr>
          <w:rFonts w:ascii="XO Thames" w:hAnsi="XO Thames"/>
          <w:b w:val="false"/>
          <w:bCs w:val="false"/>
          <w:sz w:val="24"/>
          <w:szCs w:val="24"/>
        </w:rPr>
        <w:t xml:space="preserve">Статья 15. </w:t>
      </w:r>
      <w:r>
        <w:rPr>
          <w:rFonts w:ascii="XO Thames" w:hAnsi="XO Thames"/>
          <w:b/>
          <w:bCs/>
          <w:sz w:val="24"/>
          <w:szCs w:val="24"/>
        </w:rPr>
        <w:t xml:space="preserve">Полномочия органов местного самоуправления муниципального образования «Муниципальный район «Заполярный район» Ненецкого автономного округа» </w:t>
      </w:r>
    </w:p>
    <w:p>
      <w:pPr>
        <w:pStyle w:val="Normal"/>
        <w:widowControl/>
        <w:spacing w:lineRule="auto" w:line="240" w:before="0" w:after="0"/>
        <w:ind w:firstLine="709" w:left="0" w:right="0"/>
        <w:jc w:val="both"/>
        <w:rPr>
          <w:rFonts w:ascii="Times New Roman" w:hAnsi="Times New Roman"/>
          <w:b/>
          <w:sz w:val="24"/>
        </w:rPr>
      </w:pPr>
      <w:r>
        <w:rPr>
          <w:rFonts w:ascii="Times New Roman" w:hAnsi="Times New Roman"/>
          <w:b/>
          <w:sz w:val="24"/>
        </w:rPr>
      </w:r>
    </w:p>
    <w:p>
      <w:pPr>
        <w:pStyle w:val="Normal"/>
        <w:widowControl/>
        <w:spacing w:lineRule="auto" w:line="240" w:before="0" w:after="0"/>
        <w:ind w:firstLine="709" w:left="0" w:right="0"/>
        <w:jc w:val="both"/>
        <w:rPr>
          <w:rFonts w:ascii="XO Thames" w:hAnsi="XO Thames"/>
          <w:b w:val="false"/>
          <w:bCs w:val="false"/>
          <w:sz w:val="24"/>
          <w:szCs w:val="24"/>
        </w:rPr>
      </w:pPr>
      <w:r>
        <w:rPr>
          <w:rFonts w:ascii="XO Thames" w:hAnsi="XO Thames"/>
          <w:b w:val="false"/>
          <w:bCs w:val="false"/>
          <w:sz w:val="24"/>
          <w:szCs w:val="24"/>
        </w:rPr>
        <w:t xml:space="preserve">В соответствии со статьей 32, частью 5 статьи 89 </w:t>
      </w:r>
      <w:r>
        <w:rPr>
          <w:rFonts w:ascii="XO Thames" w:hAnsi="XO Thames"/>
          <w:b w:val="false"/>
          <w:bCs w:val="false"/>
          <w:strike w:val="false"/>
          <w:dstrike w:val="false"/>
          <w:color w:val="000000"/>
          <w:sz w:val="24"/>
          <w:szCs w:val="24"/>
        </w:rPr>
        <w:t>Федерального закона к</w:t>
      </w:r>
      <w:r>
        <w:rPr>
          <w:rFonts w:ascii="XO Thames" w:hAnsi="XO Thames"/>
          <w:b w:val="false"/>
          <w:bCs w:val="false"/>
          <w:sz w:val="24"/>
          <w:szCs w:val="24"/>
        </w:rPr>
        <w:t xml:space="preserve"> полномочиям органов местного самоуправления муниципального образования «Муниципальный район «Заполярный район» Ненецкого автономного округа» по решению вопросов непосредственного обеспечения жизнедеятельности населения межпоселенческого характера</w:t>
      </w:r>
      <w:r>
        <w:rPr>
          <w:rFonts w:ascii="XO Thames" w:hAnsi="XO Thames"/>
          <w:b w:val="false"/>
          <w:bCs w:val="false"/>
          <w:color w:val="216BEC"/>
          <w:sz w:val="24"/>
          <w:szCs w:val="24"/>
        </w:rPr>
        <w:t xml:space="preserve"> </w:t>
      </w:r>
      <w:r>
        <w:rPr>
          <w:rFonts w:ascii="XO Thames" w:hAnsi="XO Thames"/>
          <w:b w:val="false"/>
          <w:bCs w:val="false"/>
          <w:color w:val="000000"/>
          <w:sz w:val="24"/>
          <w:szCs w:val="24"/>
        </w:rPr>
        <w:t>относятся:</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 принятие устава муниципального образования и внесение в него изменений и дополнений, издание муниципальных правовых актов;</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2) установление официальных символов муниципального образования;</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w:t>
      </w:r>
      <w:r>
        <w:rPr>
          <w:b w:val="false"/>
          <w:i w:val="false"/>
          <w:caps w:val="false"/>
          <w:smallCaps w:val="false"/>
          <w:color w:val="000000"/>
          <w:spacing w:val="0"/>
          <w:sz w:val="24"/>
          <w:u w:val="none"/>
          <w:shd w:fill="FFFFFF" w:val="clear"/>
        </w:rPr>
        <w:t> кодексом</w:t>
      </w:r>
      <w:r>
        <w:rPr>
          <w:b w:val="false"/>
          <w:i w:val="false"/>
          <w:caps w:val="false"/>
          <w:smallCaps w:val="false"/>
          <w:color w:val="000000"/>
          <w:spacing w:val="0"/>
          <w:sz w:val="24"/>
          <w:shd w:fill="FFFFFF" w:val="clear"/>
        </w:rPr>
        <w:t> Российской Федерации;</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4) владение, пользование и распоряжение имуществом, находящимся в муниципальной собственности;</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r>
        <w:rPr>
          <w:b w:val="false"/>
          <w:i w:val="false"/>
          <w:caps w:val="false"/>
          <w:smallCaps w:val="false"/>
          <w:color w:val="000000"/>
          <w:spacing w:val="0"/>
          <w:sz w:val="24"/>
          <w:u w:val="none"/>
          <w:shd w:fill="FFFFFF" w:val="clear"/>
        </w:rPr>
        <w:t xml:space="preserve">законодательством </w:t>
      </w:r>
      <w:r>
        <w:rPr>
          <w:b w:val="false"/>
          <w:i w:val="false"/>
          <w:caps w:val="false"/>
          <w:smallCaps w:val="false"/>
          <w:color w:val="000000"/>
          <w:spacing w:val="0"/>
          <w:sz w:val="24"/>
          <w:shd w:fill="FFFFFF" w:val="clear"/>
        </w:rPr>
        <w:t>о налогах и сборах;</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w:t>
      </w:r>
      <w:r>
        <w:rPr>
          <w:b w:val="false"/>
          <w:i w:val="false"/>
          <w:caps w:val="false"/>
          <w:smallCaps w:val="false"/>
          <w:color w:val="000000"/>
          <w:spacing w:val="0"/>
          <w:sz w:val="24"/>
          <w:u w:val="none"/>
          <w:shd w:fill="FFFFFF" w:val="clear"/>
        </w:rPr>
        <w:t> законом </w:t>
      </w:r>
      <w:r>
        <w:rPr>
          <w:b w:val="false"/>
          <w:i w:val="false"/>
          <w:caps w:val="false"/>
          <w:smallCaps w:val="false"/>
          <w:color w:val="000000"/>
          <w:spacing w:val="0"/>
          <w:sz w:val="24"/>
          <w:shd w:fill="FFFFFF" w:val="clear"/>
        </w:rPr>
        <w:t>от 21 ноября 2011 года №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7) организационное и материально-техническое обеспечение подготовки и проведения муниципальных выборов, местного референдума;</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9)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10)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11) осуществление мер по противодействию коррупции в границах муниципального образования;</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12)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13) участие в предупреждении и ликвидации последствий чрезвычайных ситуаций в границах муниципального образования;</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14)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 xml:space="preserve">15)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r>
        <w:rPr>
          <w:b w:val="false"/>
          <w:i w:val="false"/>
          <w:caps w:val="false"/>
          <w:smallCaps w:val="false"/>
          <w:color w:val="000000"/>
          <w:spacing w:val="0"/>
          <w:sz w:val="24"/>
          <w:u w:val="none"/>
          <w:shd w:fill="FFFFFF" w:val="clear"/>
        </w:rPr>
        <w:t xml:space="preserve">законодательством </w:t>
      </w:r>
      <w:r>
        <w:rPr>
          <w:b w:val="false"/>
          <w:i w:val="false"/>
          <w:caps w:val="false"/>
          <w:smallCaps w:val="false"/>
          <w:color w:val="000000"/>
          <w:spacing w:val="0"/>
          <w:sz w:val="24"/>
          <w:shd w:fill="FFFFFF" w:val="clear"/>
        </w:rPr>
        <w:t>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 xml:space="preserve">16) осуществление международных и внешнеэкономических связей в соответствии с </w:t>
      </w:r>
      <w:r>
        <w:rPr>
          <w:rFonts w:ascii="XO Thames" w:hAnsi="XO Thames"/>
          <w:b w:val="false"/>
          <w:i w:val="false"/>
          <w:caps w:val="false"/>
          <w:smallCaps w:val="false"/>
          <w:color w:val="000000"/>
          <w:spacing w:val="0"/>
          <w:sz w:val="24"/>
          <w:szCs w:val="24"/>
          <w:shd w:fill="FFFFFF" w:val="clear"/>
        </w:rPr>
        <w:t>Федеральным законом</w:t>
      </w:r>
      <w:r>
        <w:rPr>
          <w:rFonts w:ascii="XO Thames" w:hAnsi="XO Thames"/>
          <w:b w:val="false"/>
          <w:i w:val="false"/>
          <w:caps w:val="false"/>
          <w:smallCaps w:val="false"/>
          <w:color w:val="000000"/>
          <w:spacing w:val="0"/>
          <w:sz w:val="24"/>
          <w:shd w:fill="FFFFFF" w:val="clear"/>
        </w:rPr>
        <w:t>;</w:t>
      </w:r>
    </w:p>
    <w:p>
      <w:pPr>
        <w:pStyle w:val="ConsPlusNormal2"/>
        <w:widowControl/>
        <w:spacing w:lineRule="auto" w:line="240" w:before="0" w:after="0"/>
        <w:ind w:firstLine="709" w:left="0" w:right="0"/>
        <w:jc w:val="both"/>
        <w:rPr>
          <w:rFonts w:ascii="Times New Roman" w:hAnsi="Times New Roman"/>
          <w:b/>
          <w:sz w:val="24"/>
        </w:rPr>
      </w:pPr>
      <w:r>
        <w:rPr>
          <w:b w:val="false"/>
          <w:i w:val="false"/>
          <w:caps w:val="false"/>
          <w:smallCaps w:val="false"/>
          <w:color w:val="000000"/>
          <w:spacing w:val="0"/>
          <w:sz w:val="24"/>
          <w:shd w:fill="FFFFFF" w:val="clear"/>
        </w:rPr>
        <w:t>17)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18) организация в границах муниципального образования электро-, и газоснабжения населения в пределах полномочий, установленных законодательством Российской Федерации (за</w:t>
      </w:r>
      <w:r>
        <w:rPr>
          <w:rFonts w:cs="Times New Roman"/>
          <w:b w:val="false"/>
          <w:i w:val="false"/>
          <w:caps w:val="false"/>
          <w:smallCaps w:val="false"/>
          <w:color w:val="000000"/>
          <w:spacing w:val="0"/>
          <w:sz w:val="24"/>
          <w:szCs w:val="24"/>
          <w:shd w:fill="FFFFFF" w:val="clear"/>
        </w:rPr>
        <w:t xml:space="preserve"> исключением организации электро- и газоснабжения населения в границах муниципального образования «Городское поселение «Рабочий поселок Искателей» Заполярного района Ненецкого автономного округа», поселка Красное муниципального образования «Сельское поселение «Приморско-Куйский сельсовет» Заполярного района Ненецкого автономного округа» и села Тельвиска муниципального образования «Сельское поселение «Тельвисочный сельсовет» Заполярного района Ненецкого автономного округа»)</w:t>
      </w:r>
      <w:r>
        <w:rPr>
          <w:color w:val="auto"/>
        </w:rPr>
        <w:t>;</w:t>
      </w:r>
    </w:p>
    <w:p>
      <w:pPr>
        <w:pStyle w:val="ConsPlusNormal2"/>
        <w:widowControl/>
        <w:spacing w:lineRule="auto" w:line="240" w:before="0" w:after="0"/>
        <w:ind w:firstLine="709" w:left="0" w:right="0"/>
        <w:jc w:val="both"/>
        <w:rPr>
          <w:color w:val="158466"/>
        </w:rPr>
      </w:pPr>
      <w:r>
        <w:rPr>
          <w:color w:val="auto"/>
        </w:rPr>
        <w:t>19) </w:t>
      </w:r>
      <w:r>
        <w:rPr>
          <w:b w:val="false"/>
          <w:i w:val="false"/>
          <w:caps w:val="false"/>
          <w:smallCaps w:val="false"/>
          <w:color w:val="000000"/>
          <w:spacing w:val="0"/>
          <w:sz w:val="24"/>
          <w:shd w:fill="FFFFFF" w:val="clear"/>
        </w:rPr>
        <w:t xml:space="preserve">организация в границах муниципального образования тепло- и водоснабжения населения, водоотведения, снабжения населения топливом в пределах полномочий, установленных законодательством Российской Федерации (за исключением </w:t>
      </w:r>
      <w:r>
        <w:rPr>
          <w:rFonts w:cs="Times New Roman"/>
          <w:b w:val="false"/>
          <w:i w:val="false"/>
          <w:caps w:val="false"/>
          <w:smallCaps w:val="false"/>
          <w:color w:val="000000"/>
          <w:spacing w:val="0"/>
          <w:sz w:val="24"/>
          <w:szCs w:val="24"/>
          <w:shd w:fill="FFFFFF" w:val="clear"/>
        </w:rPr>
        <w:t>организации тепло- и водоснабжения населения, водоотведения в границах муниципального образования «Городское поселение «Рабочий поселок Искателей» Заполярного района Ненецкого автономного округа»);</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20) организация строительства муниципального жилищного фонда и создание условий для жилищного строительства на территории муниципального района;</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21) организация и проведение официальных физкультурных мероприятий и спортивных мероприятий муниципального образования;</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22) создание условий для обеспечения жителей муниципального образования услугами</w:t>
      </w:r>
      <w:r>
        <w:rPr>
          <w:b w:val="false"/>
          <w:i w:val="false"/>
          <w:caps w:val="false"/>
          <w:smallCaps w:val="false"/>
          <w:strike/>
          <w:color w:val="158466"/>
          <w:spacing w:val="0"/>
          <w:sz w:val="24"/>
          <w:shd w:fill="FFFFFF" w:val="clear"/>
        </w:rPr>
        <w:t xml:space="preserve"> </w:t>
      </w:r>
      <w:r>
        <w:rPr>
          <w:b w:val="false"/>
          <w:i w:val="false"/>
          <w:caps w:val="false"/>
          <w:smallCaps w:val="false"/>
          <w:color w:val="000000"/>
          <w:spacing w:val="0"/>
          <w:sz w:val="24"/>
          <w:shd w:fill="FFFFFF" w:val="clear"/>
        </w:rPr>
        <w:t>бытового обслуживания (в части услуг общественных бань);</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23) формирование и содержание муниципального архива, включая хранение архивных фондов поселений;</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24) содержание межпоселенческих мест захоронения;</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26)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 xml:space="preserve">27)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r:id="rId2">
        <w:r>
          <w:rPr>
            <w:rStyle w:val="Style4"/>
            <w:b w:val="false"/>
            <w:i w:val="false"/>
            <w:caps w:val="false"/>
            <w:smallCaps w:val="false"/>
            <w:color w:val="000000"/>
            <w:spacing w:val="0"/>
            <w:sz w:val="24"/>
            <w:u w:val="none"/>
            <w:shd w:fill="FFFFFF" w:val="clear"/>
          </w:rPr>
          <w:t>законом</w:t>
        </w:r>
      </w:hyperlink>
      <w:r>
        <w:rPr>
          <w:b w:val="false"/>
          <w:i w:val="false"/>
          <w:caps w:val="false"/>
          <w:smallCaps w:val="false"/>
          <w:color w:val="000000"/>
          <w:spacing w:val="0"/>
          <w:sz w:val="24"/>
          <w:u w:val="none"/>
          <w:shd w:fill="FFFFFF" w:val="clear"/>
        </w:rPr>
        <w:t>;</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u w:val="none"/>
          <w:shd w:fill="FFFFFF" w:val="clear"/>
        </w:rPr>
        <w:t>28) </w:t>
      </w:r>
      <w:r>
        <w:rPr>
          <w:b w:val="false"/>
          <w:i w:val="false"/>
          <w:caps w:val="false"/>
          <w:smallCaps w:val="false"/>
          <w:color w:val="000000"/>
          <w:spacing w:val="0"/>
          <w:sz w:val="24"/>
          <w:shd w:fill="FFFFFF" w:val="clear"/>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pPr>
        <w:pStyle w:val="ConsPlusNormal2"/>
        <w:widowControl/>
        <w:spacing w:lineRule="auto" w:line="240" w:before="0" w:after="0"/>
        <w:ind w:firstLine="709"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t>29)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 xml:space="preserve">30)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r>
        <w:fldChar w:fldCharType="begin"/>
      </w:r>
      <w:r>
        <w:rPr>
          <w:rStyle w:val="Style4"/>
          <w:smallCaps w:val="false"/>
          <w:caps w:val="false"/>
          <w:sz w:val="24"/>
          <w:spacing w:val="0"/>
          <w:i w:val="false"/>
          <w:u w:val="none"/>
          <w:b w:val="false"/>
          <w:shd w:fill="FFFFFF" w:val="clear"/>
          <w:color w:val="000000"/>
        </w:rPr>
        <w:instrText xml:space="preserve"> HYPERLINK "https://www.consultant.ru/document/cons_doc_LAW_527217/40728addd66c7cbf867770d615398b1164ec4fee/" \l "dst100905"</w:instrText>
      </w:r>
      <w:r>
        <w:rPr>
          <w:rStyle w:val="Style4"/>
          <w:smallCaps w:val="false"/>
          <w:caps w:val="false"/>
          <w:sz w:val="24"/>
          <w:spacing w:val="0"/>
          <w:i w:val="false"/>
          <w:u w:val="none"/>
          <w:b w:val="false"/>
          <w:shd w:fill="FFFFFF" w:val="clear"/>
          <w:color w:val="000000"/>
        </w:rPr>
        <w:fldChar w:fldCharType="separate"/>
      </w:r>
      <w:r>
        <w:rPr>
          <w:rStyle w:val="Style4"/>
          <w:b w:val="false"/>
          <w:i w:val="false"/>
          <w:caps w:val="false"/>
          <w:smallCaps w:val="false"/>
          <w:color w:val="000000"/>
          <w:spacing w:val="0"/>
          <w:sz w:val="24"/>
          <w:u w:val="none"/>
          <w:shd w:fill="FFFFFF" w:val="clear"/>
        </w:rPr>
        <w:t>законодательством</w:t>
      </w:r>
      <w:r>
        <w:rPr>
          <w:rStyle w:val="Style4"/>
          <w:smallCaps w:val="false"/>
          <w:caps w:val="false"/>
          <w:sz w:val="24"/>
          <w:spacing w:val="0"/>
          <w:i w:val="false"/>
          <w:u w:val="none"/>
          <w:b w:val="false"/>
          <w:shd w:fill="FFFFFF" w:val="clear"/>
          <w:color w:val="000000"/>
        </w:rPr>
        <w:fldChar w:fldCharType="end"/>
      </w:r>
      <w:r>
        <w:rPr>
          <w:b w:val="false"/>
          <w:i w:val="false"/>
          <w:caps w:val="false"/>
          <w:smallCaps w:val="false"/>
          <w:color w:val="000000"/>
          <w:spacing w:val="0"/>
          <w:sz w:val="24"/>
          <w:u w:val="none"/>
          <w:shd w:fill="FFFFFF" w:val="clear"/>
        </w:rPr>
        <w:t xml:space="preserve"> </w:t>
      </w:r>
      <w:r>
        <w:rPr>
          <w:b w:val="false"/>
          <w:i w:val="false"/>
          <w:caps w:val="false"/>
          <w:smallCaps w:val="false"/>
          <w:color w:val="000000"/>
          <w:spacing w:val="0"/>
          <w:sz w:val="24"/>
          <w:shd w:fill="FFFFFF" w:val="clear"/>
        </w:rPr>
        <w:t xml:space="preserve">Российской Федерации об образовании и </w:t>
      </w:r>
      <w:r>
        <w:fldChar w:fldCharType="begin"/>
      </w:r>
      <w:r>
        <w:rPr>
          <w:rStyle w:val="Style4"/>
          <w:smallCaps w:val="false"/>
          <w:caps w:val="false"/>
          <w:sz w:val="24"/>
          <w:spacing w:val="0"/>
          <w:i w:val="false"/>
          <w:u w:val="none"/>
          <w:b w:val="false"/>
          <w:shd w:fill="FFFFFF" w:val="clear"/>
          <w:color w:val="000000"/>
        </w:rPr>
        <w:instrText xml:space="preserve"> HYPERLINK "https://www.consultant.ru/document/cons_doc_LAW_523291/a21dbcdd8606ec7d0f9df046a6804d9f02c3d203/" \l "dst100228"</w:instrText>
      </w:r>
      <w:r>
        <w:rPr>
          <w:rStyle w:val="Style4"/>
          <w:smallCaps w:val="false"/>
          <w:caps w:val="false"/>
          <w:sz w:val="24"/>
          <w:spacing w:val="0"/>
          <w:i w:val="false"/>
          <w:u w:val="none"/>
          <w:b w:val="false"/>
          <w:shd w:fill="FFFFFF" w:val="clear"/>
          <w:color w:val="000000"/>
        </w:rPr>
        <w:fldChar w:fldCharType="separate"/>
      </w:r>
      <w:r>
        <w:rPr>
          <w:rStyle w:val="Style4"/>
          <w:b w:val="false"/>
          <w:i w:val="false"/>
          <w:caps w:val="false"/>
          <w:smallCaps w:val="false"/>
          <w:color w:val="000000"/>
          <w:spacing w:val="0"/>
          <w:sz w:val="24"/>
          <w:u w:val="none"/>
          <w:shd w:fill="FFFFFF" w:val="clear"/>
        </w:rPr>
        <w:t>законодательством</w:t>
      </w:r>
      <w:r>
        <w:rPr>
          <w:rStyle w:val="Style4"/>
          <w:smallCaps w:val="false"/>
          <w:caps w:val="false"/>
          <w:sz w:val="24"/>
          <w:spacing w:val="0"/>
          <w:i w:val="false"/>
          <w:u w:val="none"/>
          <w:b w:val="false"/>
          <w:shd w:fill="FFFFFF" w:val="clear"/>
          <w:color w:val="000000"/>
        </w:rPr>
        <w:fldChar w:fldCharType="end"/>
      </w:r>
      <w:r>
        <w:rPr>
          <w:b w:val="false"/>
          <w:i w:val="false"/>
          <w:caps w:val="false"/>
          <w:smallCaps w:val="false"/>
          <w:color w:val="000000"/>
          <w:spacing w:val="0"/>
          <w:sz w:val="24"/>
          <w:u w:val="none"/>
          <w:shd w:fill="FFFFFF" w:val="clear"/>
        </w:rPr>
        <w:t xml:space="preserve"> </w:t>
      </w:r>
      <w:r>
        <w:rPr>
          <w:b w:val="false"/>
          <w:i w:val="false"/>
          <w:caps w:val="false"/>
          <w:smallCaps w:val="false"/>
          <w:color w:val="000000"/>
          <w:spacing w:val="0"/>
          <w:sz w:val="24"/>
          <w:shd w:fill="FFFFFF" w:val="clear"/>
        </w:rPr>
        <w:t>Российской Федерации о муниципальной службе;</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31)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 xml:space="preserve">32) обеспечение первичных мер пожарной безопасности </w:t>
      </w:r>
      <w:r>
        <w:rPr>
          <w:b w:val="false"/>
          <w:i w:val="false"/>
          <w:caps w:val="false"/>
          <w:smallCaps w:val="false"/>
          <w:strike w:val="false"/>
          <w:dstrike w:val="false"/>
          <w:color w:val="158466"/>
          <w:spacing w:val="0"/>
          <w:sz w:val="24"/>
          <w:shd w:fill="FFFFFF" w:val="clear"/>
        </w:rPr>
        <w:t>з</w:t>
      </w:r>
      <w:r>
        <w:rPr>
          <w:b w:val="false"/>
          <w:i w:val="false"/>
          <w:caps w:val="false"/>
          <w:smallCaps w:val="false"/>
          <w:strike w:val="false"/>
          <w:dstrike w:val="false"/>
          <w:color w:val="000000"/>
          <w:spacing w:val="0"/>
          <w:sz w:val="24"/>
          <w:shd w:fill="FFFFFF" w:val="clear"/>
        </w:rPr>
        <w:t>а пределами границ поселений</w:t>
      </w:r>
      <w:r>
        <w:rPr>
          <w:b w:val="false"/>
          <w:i w:val="false"/>
          <w:caps w:val="false"/>
          <w:smallCaps w:val="false"/>
          <w:color w:val="000000"/>
          <w:spacing w:val="0"/>
          <w:sz w:val="24"/>
          <w:shd w:fill="FFFFFF" w:val="clear"/>
        </w:rPr>
        <w:t>;</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33) организация досуга населения,</w:t>
      </w:r>
      <w:r>
        <w:rPr>
          <w:b w:val="false"/>
          <w:i w:val="false"/>
          <w:caps w:val="false"/>
          <w:smallCaps w:val="false"/>
          <w:color w:val="000000"/>
          <w:spacing w:val="0"/>
          <w:sz w:val="30"/>
          <w:shd w:fill="FFFFFF" w:val="clear"/>
        </w:rPr>
        <w:t xml:space="preserve"> </w:t>
      </w:r>
      <w:r>
        <w:rPr>
          <w:b w:val="false"/>
          <w:i w:val="false"/>
          <w:caps w:val="false"/>
          <w:smallCaps w:val="false"/>
          <w:color w:val="000000"/>
          <w:spacing w:val="0"/>
          <w:sz w:val="24"/>
          <w:shd w:fill="FFFFFF" w:val="clear"/>
        </w:rPr>
        <w:t>массового отдыха жителей муниципального образования, а также обустройство мест массового отдыха населения за пределами границ поселений;</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34) содействие развитию малого и среднего предпринимательства;</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35)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 xml:space="preserve">36)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 </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 xml:space="preserve">37) осуществление в соответствии с </w:t>
      </w:r>
      <w:hyperlink r:id="rId3">
        <w:r>
          <w:rPr>
            <w:rStyle w:val="Style4"/>
            <w:b w:val="false"/>
            <w:i w:val="false"/>
            <w:caps w:val="false"/>
            <w:smallCaps w:val="false"/>
            <w:color w:val="000000"/>
            <w:spacing w:val="0"/>
            <w:sz w:val="24"/>
            <w:u w:val="none"/>
            <w:shd w:fill="FFFFFF" w:val="clear"/>
          </w:rPr>
          <w:t>законодательством</w:t>
        </w:r>
      </w:hyperlink>
      <w:r>
        <w:rPr>
          <w:b w:val="false"/>
          <w:i w:val="false"/>
          <w:caps w:val="false"/>
          <w:smallCaps w:val="false"/>
          <w:color w:val="000000"/>
          <w:spacing w:val="0"/>
          <w:sz w:val="24"/>
          <w:u w:val="none"/>
          <w:shd w:fill="FFFFFF" w:val="clear"/>
        </w:rPr>
        <w:t xml:space="preserve"> Р</w:t>
      </w:r>
      <w:r>
        <w:rPr>
          <w:b w:val="false"/>
          <w:i w:val="false"/>
          <w:caps w:val="false"/>
          <w:smallCaps w:val="false"/>
          <w:color w:val="000000"/>
          <w:spacing w:val="0"/>
          <w:sz w:val="24"/>
          <w:shd w:fill="FFFFFF" w:val="clear"/>
        </w:rPr>
        <w:t xml:space="preserve">оссийской Федерации о государственном контроле (надзоре) и муниципальном контроле в Российской Федерации следующих видов муниципального контроля: </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ConsPlusNormal2"/>
        <w:widowControl/>
        <w:spacing w:lineRule="auto" w:line="240" w:before="0" w:after="0"/>
        <w:ind w:firstLine="709" w:left="0" w:right="0"/>
        <w:jc w:val="both"/>
        <w:rPr/>
      </w:pPr>
      <w:r>
        <w:rPr>
          <w:b w:val="false"/>
          <w:i w:val="false"/>
          <w:caps w:val="false"/>
          <w:smallCaps w:val="false"/>
          <w:color w:val="000000"/>
          <w:spacing w:val="0"/>
          <w:sz w:val="24"/>
          <w:shd w:fill="FFFFFF" w:val="clear"/>
        </w:rPr>
        <w:t>б) муниципальный контроль в области охраны и использования особо охраняемых природных территорий местного значения;</w:t>
      </w:r>
    </w:p>
    <w:p>
      <w:pPr>
        <w:pStyle w:val="ConsPlusNormal2"/>
        <w:widowControl/>
        <w:numPr>
          <w:ilvl w:val="0"/>
          <w:numId w:val="0"/>
        </w:numPr>
        <w:ind w:hanging="0" w:left="720" w:right="0"/>
        <w:jc w:val="both"/>
        <w:rPr/>
      </w:pPr>
      <w:r>
        <w:rPr>
          <w:b w:val="false"/>
          <w:i w:val="false"/>
          <w:caps w:val="false"/>
          <w:smallCaps w:val="false"/>
          <w:color w:val="000000"/>
          <w:spacing w:val="0"/>
          <w:sz w:val="24"/>
          <w:shd w:fill="FFFFFF" w:val="clear"/>
        </w:rPr>
        <w:t>в) муниципальный</w:t>
      </w:r>
      <w:r>
        <w:rPr>
          <w:b w:val="false"/>
          <w:i w:val="false"/>
          <w:caps w:val="false"/>
          <w:smallCaps w:val="false"/>
          <w:color w:val="000000"/>
          <w:spacing w:val="0"/>
          <w:sz w:val="24"/>
          <w:u w:val="none"/>
          <w:shd w:fill="FFFFFF" w:val="clear"/>
        </w:rPr>
        <w:t xml:space="preserve"> </w:t>
      </w:r>
      <w:r>
        <w:fldChar w:fldCharType="begin"/>
      </w:r>
      <w:r>
        <w:rPr>
          <w:rStyle w:val="Style4"/>
          <w:smallCaps w:val="false"/>
          <w:caps w:val="false"/>
          <w:sz w:val="24"/>
          <w:spacing w:val="0"/>
          <w:i w:val="false"/>
          <w:u w:val="none"/>
          <w:b w:val="false"/>
          <w:shd w:fill="FFFFFF" w:val="clear"/>
          <w:color w:val="000000"/>
        </w:rPr>
        <w:instrText xml:space="preserve"> HYPERLINK "https://www.consultant.ru/document/cons_doc_LAW_527765/1d5e80e250d66d25c2fed3ef130b4804d4bfa1ac/" \l "dst2354"</w:instrText>
      </w:r>
      <w:r>
        <w:rPr>
          <w:rStyle w:val="Style4"/>
          <w:smallCaps w:val="false"/>
          <w:caps w:val="false"/>
          <w:sz w:val="24"/>
          <w:spacing w:val="0"/>
          <w:i w:val="false"/>
          <w:u w:val="none"/>
          <w:b w:val="false"/>
          <w:shd w:fill="FFFFFF" w:val="clear"/>
          <w:color w:val="000000"/>
        </w:rPr>
        <w:fldChar w:fldCharType="separate"/>
      </w:r>
      <w:r>
        <w:rPr>
          <w:rStyle w:val="Style4"/>
          <w:b w:val="false"/>
          <w:i w:val="false"/>
          <w:caps w:val="false"/>
          <w:smallCaps w:val="false"/>
          <w:color w:val="000000"/>
          <w:spacing w:val="0"/>
          <w:sz w:val="24"/>
          <w:u w:val="none"/>
          <w:shd w:fill="FFFFFF" w:val="clear"/>
        </w:rPr>
        <w:t>земельный контроль</w:t>
      </w:r>
      <w:r>
        <w:rPr>
          <w:rStyle w:val="Style4"/>
          <w:smallCaps w:val="false"/>
          <w:caps w:val="false"/>
          <w:sz w:val="24"/>
          <w:spacing w:val="0"/>
          <w:i w:val="false"/>
          <w:u w:val="none"/>
          <w:b w:val="false"/>
          <w:shd w:fill="FFFFFF" w:val="clear"/>
          <w:color w:val="000000"/>
        </w:rPr>
        <w:fldChar w:fldCharType="end"/>
      </w:r>
      <w:r>
        <w:rPr>
          <w:b w:val="false"/>
          <w:i w:val="false"/>
          <w:caps w:val="false"/>
          <w:smallCaps w:val="false"/>
          <w:color w:val="000000"/>
          <w:spacing w:val="0"/>
          <w:sz w:val="24"/>
          <w:u w:val="none"/>
          <w:shd w:fill="FFFFFF" w:val="clear"/>
        </w:rPr>
        <w:t xml:space="preserve"> </w:t>
      </w:r>
      <w:r>
        <w:rPr>
          <w:b w:val="false"/>
          <w:i w:val="false"/>
          <w:caps w:val="false"/>
          <w:smallCaps w:val="false"/>
          <w:color w:val="000000"/>
          <w:spacing w:val="0"/>
          <w:sz w:val="24"/>
          <w:shd w:fill="FFFFFF" w:val="clear"/>
        </w:rPr>
        <w:t>в границах муниципального образования;</w:t>
      </w:r>
    </w:p>
    <w:p>
      <w:pPr>
        <w:pStyle w:val="ConsPlusNormal2"/>
        <w:widowControl/>
        <w:numPr>
          <w:ilvl w:val="0"/>
          <w:numId w:val="0"/>
        </w:numPr>
        <w:ind w:hanging="0" w:left="720" w:right="0"/>
        <w:jc w:val="both"/>
        <w:rPr/>
      </w:pPr>
      <w:r>
        <w:rPr>
          <w:b w:val="false"/>
          <w:i w:val="false"/>
          <w:caps w:val="false"/>
          <w:smallCaps w:val="false"/>
          <w:color w:val="000000"/>
          <w:spacing w:val="0"/>
          <w:sz w:val="24"/>
          <w:shd w:fill="FFFFFF" w:val="clear"/>
        </w:rPr>
        <w:t>г) муниципальный лесной контроль;</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38) дорожная деятельность в отношении автомобильных дорог местного значения в границах муниципального образования за пределами границ поселений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
        <w:r>
          <w:rPr>
            <w:rStyle w:val="Style4"/>
            <w:b w:val="false"/>
            <w:i w:val="false"/>
            <w:caps w:val="false"/>
            <w:smallCaps w:val="false"/>
            <w:color w:val="000000"/>
            <w:spacing w:val="0"/>
            <w:sz w:val="24"/>
            <w:u w:val="none"/>
            <w:shd w:fill="FFFFFF" w:val="clear"/>
          </w:rPr>
          <w:t>законодательством</w:t>
        </w:r>
      </w:hyperlink>
      <w:r>
        <w:rPr>
          <w:b w:val="false"/>
          <w:i w:val="false"/>
          <w:caps w:val="false"/>
          <w:smallCaps w:val="false"/>
          <w:color w:val="000000"/>
          <w:spacing w:val="0"/>
          <w:sz w:val="24"/>
          <w:u w:val="none"/>
          <w:shd w:fill="FFFFFF" w:val="clear"/>
        </w:rPr>
        <w:t xml:space="preserve"> Р</w:t>
      </w:r>
      <w:r>
        <w:rPr>
          <w:b w:val="false"/>
          <w:i w:val="false"/>
          <w:caps w:val="false"/>
          <w:smallCaps w:val="false"/>
          <w:color w:val="000000"/>
          <w:spacing w:val="0"/>
          <w:sz w:val="24"/>
          <w:shd w:fill="FFFFFF" w:val="clear"/>
        </w:rPr>
        <w:t>оссийской Федерации;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39) создание условий для предоставления транспортных услуг населению в границах муниципального образования за пределами границ поселений;</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40) организация ритуальных услуг; </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auto" w:val="clear"/>
        </w:rPr>
        <w:t>41) у</w:t>
      </w:r>
      <w:r>
        <w:rPr>
          <w:b w:val="false"/>
          <w:i w:val="false"/>
          <w:caps w:val="false"/>
          <w:smallCaps w:val="false"/>
          <w:color w:val="000000"/>
          <w:spacing w:val="0"/>
          <w:sz w:val="24"/>
          <w:shd w:fill="FFFFFF" w:val="clear"/>
        </w:rPr>
        <w:t>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(за исключением полномочий по созданию и содержанию мест (площадок) накопления твердых коммунальных отходов в пределах границ поселений);</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42) </w:t>
      </w:r>
      <w:r>
        <w:rPr>
          <w:sz w:val="24"/>
        </w:rPr>
        <w:t>принятие решений о резервировании земель и об изъятии земельных участков в границах муниципального образования для муниципальных нужд,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r>
        <w:rPr>
          <w:b w:val="false"/>
          <w:i w:val="false"/>
          <w:caps w:val="false"/>
          <w:smallCaps w:val="false"/>
          <w:spacing w:val="0"/>
          <w:sz w:val="24"/>
          <w:shd w:fill="FFFFFF" w:val="clear"/>
        </w:rPr>
        <w:t>законодательством</w:t>
      </w:r>
      <w:r>
        <w:rPr>
          <w:b w:val="false"/>
          <w:i w:val="false"/>
          <w:caps w:val="false"/>
          <w:smallCaps w:val="false"/>
          <w:color w:val="000000"/>
          <w:spacing w:val="0"/>
          <w:sz w:val="24"/>
          <w:shd w:fill="FFFFFF" w:val="clear"/>
        </w:rPr>
        <w:t> Российской Федерации о рекламе;</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45) осуществление мероприятий по обеспечению безопасности людей на водных объектах, охране их жизни и здоровья вне границ поселений;</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46)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ConsPlusNormal2"/>
        <w:widowControl/>
        <w:suppressAutoHyphens w:val="true"/>
        <w:bidi w:val="0"/>
        <w:spacing w:lineRule="auto" w:line="240" w:before="0" w:after="0"/>
        <w:ind w:firstLine="680" w:left="0" w:right="0"/>
        <w:jc w:val="both"/>
        <w:rPr>
          <w:b w:val="false"/>
          <w:color w:val="000000"/>
        </w:rPr>
      </w:pPr>
      <w:r>
        <w:rPr>
          <w:b w:val="false"/>
          <w:i w:val="false"/>
          <w:caps w:val="false"/>
          <w:smallCaps w:val="false"/>
          <w:color w:val="000000"/>
          <w:spacing w:val="0"/>
          <w:sz w:val="24"/>
          <w:shd w:fill="FFFFFF" w:val="clear"/>
        </w:rPr>
        <w:t>47)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t xml:space="preserve">Статья 16. </w:t>
      </w:r>
      <w:r>
        <w:rPr>
          <w:rFonts w:ascii="XO Thames" w:hAnsi="XO Thames"/>
          <w:b/>
          <w:bCs/>
          <w:i w:val="false"/>
          <w:caps w:val="false"/>
          <w:smallCaps w:val="false"/>
          <w:color w:val="000000"/>
          <w:spacing w:val="0"/>
          <w:sz w:val="24"/>
          <w:szCs w:val="24"/>
          <w:shd w:fill="FFFFFF" w:val="clear"/>
        </w:rPr>
        <w:t>Полномочия органов местного самоуправления городского и сельских поселений</w:t>
      </w:r>
    </w:p>
    <w:p>
      <w:pPr>
        <w:pStyle w:val="ConsPlusNormal2"/>
        <w:widowControl/>
        <w:suppressAutoHyphens w:val="true"/>
        <w:bidi w:val="0"/>
        <w:spacing w:lineRule="auto" w:line="240" w:before="0" w:after="0"/>
        <w:ind w:firstLine="680" w:left="0" w:right="0"/>
        <w:jc w:val="both"/>
        <w:rPr/>
      </w:pPr>
      <w:r>
        <w:rPr/>
      </w:r>
    </w:p>
    <w:p>
      <w:pPr>
        <w:pStyle w:val="ConsPlusNormal2"/>
        <w:widowControl/>
        <w:suppressAutoHyphens w:val="true"/>
        <w:bidi w:val="0"/>
        <w:spacing w:lineRule="auto" w:line="240" w:before="0" w:after="0"/>
        <w:ind w:firstLine="680" w:left="0" w:right="0"/>
        <w:jc w:val="both"/>
        <w:rPr/>
      </w:pPr>
      <w:r>
        <w:rPr/>
        <w:t xml:space="preserve">1. В соответствии со статьей 32 </w:t>
      </w:r>
      <w:r>
        <w:rPr>
          <w:rFonts w:ascii="XO Thames" w:hAnsi="XO Thames"/>
          <w:b w:val="false"/>
          <w:bCs w:val="false"/>
          <w:strike w:val="false"/>
          <w:dstrike w:val="false"/>
          <w:color w:val="000000"/>
          <w:sz w:val="24"/>
          <w:szCs w:val="24"/>
        </w:rPr>
        <w:t xml:space="preserve">Федерального закона </w:t>
      </w:r>
      <w:r>
        <w:rPr/>
        <w:t xml:space="preserve">к полномочиям органов местного самоуправления сельских поселений по решению вопросов непосредственного обеспечения жизнедеятельности населения </w:t>
      </w:r>
      <w:r>
        <w:rPr>
          <w:color w:val="000000"/>
        </w:rPr>
        <w:t>относятся: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 принятие устава муниципального образования и внесение в него изменений и дополнений, издание муниципальных правовых актов;</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 установление официальных символов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r:id="rId5">
        <w:r>
          <w:rPr>
            <w:rStyle w:val="Style4"/>
            <w:b w:val="false"/>
            <w:i w:val="false"/>
            <w:caps w:val="false"/>
            <w:smallCaps w:val="false"/>
            <w:color w:val="000000"/>
            <w:spacing w:val="0"/>
            <w:sz w:val="24"/>
            <w:u w:val="none" w:color="000000"/>
            <w:shd w:fill="FFFFFF" w:val="clear"/>
          </w:rPr>
          <w:t>кодексом</w:t>
        </w:r>
      </w:hyperlink>
      <w:r>
        <w:rPr>
          <w:b w:val="false"/>
          <w:i w:val="false"/>
          <w:caps w:val="false"/>
          <w:smallCaps w:val="false"/>
          <w:color w:val="000000"/>
          <w:spacing w:val="0"/>
          <w:sz w:val="24"/>
          <w:u w:val="none" w:color="000000"/>
          <w:shd w:fill="FFFFFF" w:val="clear"/>
        </w:rPr>
        <w:t xml:space="preserve"> </w:t>
      </w:r>
      <w:r>
        <w:rPr>
          <w:b w:val="false"/>
          <w:i w:val="false"/>
          <w:caps w:val="false"/>
          <w:smallCaps w:val="false"/>
          <w:color w:val="000000"/>
          <w:spacing w:val="0"/>
          <w:sz w:val="24"/>
          <w:shd w:fill="FFFFFF" w:val="clear"/>
        </w:rPr>
        <w:t>Российской Федерации;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4) владение, пользование и распоряжение имуществом, находящимся в муниципальной собственности;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r>
        <w:fldChar w:fldCharType="begin"/>
      </w:r>
      <w:r>
        <w:rPr>
          <w:rStyle w:val="Style4"/>
          <w:smallCaps w:val="false"/>
          <w:caps w:val="false"/>
          <w:sz w:val="24"/>
          <w:spacing w:val="0"/>
          <w:i w:val="false"/>
          <w:u w:val="none" w:color="000000"/>
          <w:b w:val="false"/>
          <w:shd w:fill="FFFFFF" w:val="clear"/>
          <w:color w:val="000000"/>
        </w:rPr>
        <w:instrText xml:space="preserve"> HYPERLINK "https://www.consultant.ru/document/cons_doc_LAW_540413/ab54b1f6e016638e006428e90971b05636b17cbf/" \l "dst3269"</w:instrText>
      </w:r>
      <w:r>
        <w:rPr>
          <w:rStyle w:val="Style4"/>
          <w:smallCaps w:val="false"/>
          <w:caps w:val="false"/>
          <w:sz w:val="24"/>
          <w:spacing w:val="0"/>
          <w:i w:val="false"/>
          <w:u w:val="none" w:color="000000"/>
          <w:b w:val="false"/>
          <w:shd w:fill="FFFFFF" w:val="clear"/>
          <w:color w:val="000000"/>
        </w:rPr>
        <w:fldChar w:fldCharType="separate"/>
      </w:r>
      <w:r>
        <w:rPr>
          <w:rStyle w:val="Style4"/>
          <w:b w:val="false"/>
          <w:i w:val="false"/>
          <w:caps w:val="false"/>
          <w:smallCaps w:val="false"/>
          <w:color w:val="000000"/>
          <w:spacing w:val="0"/>
          <w:sz w:val="24"/>
          <w:u w:val="none" w:color="000000"/>
          <w:shd w:fill="FFFFFF" w:val="clear"/>
        </w:rPr>
        <w:t>законодательством</w:t>
      </w:r>
      <w:r>
        <w:rPr>
          <w:rStyle w:val="Style4"/>
          <w:smallCaps w:val="false"/>
          <w:caps w:val="false"/>
          <w:sz w:val="24"/>
          <w:spacing w:val="0"/>
          <w:i w:val="false"/>
          <w:u w:val="none" w:color="000000"/>
          <w:b w:val="false"/>
          <w:shd w:fill="FFFFFF" w:val="clear"/>
          <w:color w:val="000000"/>
        </w:rPr>
        <w:fldChar w:fldCharType="end"/>
      </w:r>
      <w:r>
        <w:rPr>
          <w:b w:val="false"/>
          <w:i w:val="false"/>
          <w:caps w:val="false"/>
          <w:smallCaps w:val="false"/>
          <w:color w:val="000000"/>
          <w:spacing w:val="0"/>
          <w:sz w:val="24"/>
          <w:u w:val="none" w:color="000000"/>
          <w:shd w:fill="FFFFFF" w:val="clear"/>
        </w:rPr>
        <w:t xml:space="preserve"> </w:t>
      </w:r>
      <w:r>
        <w:rPr>
          <w:b w:val="false"/>
          <w:i w:val="false"/>
          <w:caps w:val="false"/>
          <w:smallCaps w:val="false"/>
          <w:color w:val="000000"/>
          <w:spacing w:val="0"/>
          <w:sz w:val="24"/>
          <w:shd w:fill="FFFFFF" w:val="clear"/>
        </w:rPr>
        <w:t>о налогах и сборах;</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6) организационное и материально-техническое обеспечение подготовки и проведения муниципальных выборов, местного референдума;</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7) развитие внутридворовых территорий;</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9)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10)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11) осуществление мер по противодействию коррупции в границах муниципального образования;</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t>12) участие в предупреждении и ликвидации последствий чрезвычайных ситуаций в границах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13)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14) обеспечение проживающих в муниципальном образовании и нуждающихся в жилых помещениях малоимущих граждан жилыми помещениями, организация содержания муниципального жилищного фонда,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15)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16) организация и проведение официальных физкультурных мероприятий и спортивных мероприятий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17) создание условий для обеспечения жителей муниципального образования услугами почтовой связи, общественного питания, торговли и бытового обслуживания (за исключением услуг общественных бань);</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t>18) формирование архивных фондов поселения;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19) содержание мест захоронения </w:t>
      </w:r>
      <w:r>
        <w:rPr>
          <w:b w:val="false"/>
          <w:i w:val="false"/>
          <w:caps w:val="false"/>
          <w:smallCaps w:val="false"/>
          <w:strike w:val="false"/>
          <w:dstrike w:val="false"/>
          <w:color w:val="000000"/>
          <w:spacing w:val="0"/>
          <w:sz w:val="24"/>
          <w:shd w:fill="FFFFFF" w:val="clear"/>
        </w:rPr>
        <w:t>сельского поселения;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21)</w:t>
      </w:r>
      <w:r>
        <w:rPr>
          <w:b w:val="false"/>
          <w:i w:val="false"/>
          <w:caps w:val="false"/>
          <w:smallCaps w:val="false"/>
          <w:color w:val="000000"/>
          <w:spacing w:val="0"/>
          <w:sz w:val="30"/>
          <w:shd w:fill="FFFFFF" w:val="clear"/>
        </w:rPr>
        <w:t> </w:t>
      </w:r>
      <w:r>
        <w:rPr>
          <w:b w:val="false"/>
          <w:i w:val="false"/>
          <w:caps w:val="false"/>
          <w:smallCaps w:val="false"/>
          <w:color w:val="000000"/>
          <w:spacing w:val="0"/>
          <w:sz w:val="24"/>
          <w:shd w:fill="FFFFFF" w:val="clear"/>
        </w:rPr>
        <w:t>утверждение правил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22)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23)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24) осуществление учета личных подсобных хозяйств, которые ведут граждане в соответствии с Федеральным </w:t>
      </w:r>
      <w:r>
        <w:rPr>
          <w:b w:val="false"/>
          <w:i w:val="false"/>
          <w:caps w:val="false"/>
          <w:smallCaps w:val="false"/>
          <w:spacing w:val="0"/>
          <w:sz w:val="24"/>
          <w:shd w:fill="FFFFFF" w:val="clear"/>
        </w:rPr>
        <w:t xml:space="preserve">законом </w:t>
      </w:r>
      <w:r>
        <w:rPr>
          <w:b w:val="false"/>
          <w:i w:val="false"/>
          <w:caps w:val="false"/>
          <w:smallCaps w:val="false"/>
          <w:color w:val="000000"/>
          <w:spacing w:val="0"/>
          <w:sz w:val="24"/>
          <w:shd w:fill="FFFFFF" w:val="clear"/>
        </w:rPr>
        <w:t>от 7 июля 2003 года № 112-ФЗ «О личном подсобном хозяйстве», в похозяйственных книгах;</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25)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w:t>
      </w:r>
      <w:r>
        <w:rPr>
          <w:b w:val="false"/>
          <w:i w:val="false"/>
          <w:caps w:val="false"/>
          <w:smallCaps w:val="false"/>
          <w:color w:val="000000"/>
          <w:spacing w:val="0"/>
          <w:sz w:val="24"/>
          <w:u w:val="none"/>
          <w:shd w:fill="FFFFFF" w:val="clear"/>
        </w:rPr>
        <w:t xml:space="preserve"> </w:t>
      </w:r>
      <w:r>
        <w:fldChar w:fldCharType="begin"/>
      </w:r>
      <w:r>
        <w:rPr>
          <w:rStyle w:val="Style4"/>
          <w:smallCaps w:val="false"/>
          <w:caps w:val="false"/>
          <w:sz w:val="24"/>
          <w:spacing w:val="0"/>
          <w:i w:val="false"/>
          <w:u w:val="none"/>
          <w:b w:val="false"/>
          <w:shd w:fill="FFFFFF" w:val="clear"/>
          <w:color w:val="000000"/>
        </w:rPr>
        <w:instrText xml:space="preserve"> HYPERLINK "https://www.consultant.ru/document/cons_doc_LAW_527217/40728addd66c7cbf867770d615398b1164ec4fee/" \l "dst100905"</w:instrText>
      </w:r>
      <w:r>
        <w:rPr>
          <w:rStyle w:val="Style4"/>
          <w:smallCaps w:val="false"/>
          <w:caps w:val="false"/>
          <w:sz w:val="24"/>
          <w:spacing w:val="0"/>
          <w:i w:val="false"/>
          <w:u w:val="none"/>
          <w:b w:val="false"/>
          <w:shd w:fill="FFFFFF" w:val="clear"/>
          <w:color w:val="000000"/>
        </w:rPr>
        <w:fldChar w:fldCharType="separate"/>
      </w:r>
      <w:r>
        <w:rPr>
          <w:rStyle w:val="Style4"/>
          <w:b w:val="false"/>
          <w:i w:val="false"/>
          <w:caps w:val="false"/>
          <w:smallCaps w:val="false"/>
          <w:color w:val="000000"/>
          <w:spacing w:val="0"/>
          <w:sz w:val="24"/>
          <w:u w:val="none"/>
          <w:shd w:fill="FFFFFF" w:val="clear"/>
        </w:rPr>
        <w:t>законодательством</w:t>
      </w:r>
      <w:r>
        <w:rPr>
          <w:rStyle w:val="Style4"/>
          <w:smallCaps w:val="false"/>
          <w:caps w:val="false"/>
          <w:sz w:val="24"/>
          <w:spacing w:val="0"/>
          <w:i w:val="false"/>
          <w:u w:val="none"/>
          <w:b w:val="false"/>
          <w:shd w:fill="FFFFFF" w:val="clear"/>
          <w:color w:val="000000"/>
        </w:rPr>
        <w:fldChar w:fldCharType="end"/>
      </w:r>
      <w:r>
        <w:rPr>
          <w:b w:val="false"/>
          <w:i w:val="false"/>
          <w:caps w:val="false"/>
          <w:smallCaps w:val="false"/>
          <w:color w:val="000000"/>
          <w:spacing w:val="0"/>
          <w:sz w:val="24"/>
          <w:u w:val="none"/>
          <w:shd w:fill="FFFFFF" w:val="clear"/>
        </w:rPr>
        <w:t xml:space="preserve"> </w:t>
      </w:r>
      <w:r>
        <w:rPr>
          <w:b w:val="false"/>
          <w:i w:val="false"/>
          <w:caps w:val="false"/>
          <w:smallCaps w:val="false"/>
          <w:color w:val="000000"/>
          <w:spacing w:val="0"/>
          <w:sz w:val="24"/>
          <w:shd w:fill="FFFFFF" w:val="clear"/>
        </w:rPr>
        <w:t xml:space="preserve">Российской Федерации об образовании и </w:t>
      </w:r>
      <w:r>
        <w:fldChar w:fldCharType="begin"/>
      </w:r>
      <w:r>
        <w:rPr>
          <w:rStyle w:val="Style4"/>
          <w:smallCaps w:val="false"/>
          <w:caps w:val="false"/>
          <w:sz w:val="24"/>
          <w:spacing w:val="0"/>
          <w:i w:val="false"/>
          <w:u w:val="none" w:color="000000"/>
          <w:b w:val="false"/>
          <w:shd w:fill="FFFFFF" w:val="clear"/>
          <w:color w:val="000000"/>
        </w:rPr>
        <w:instrText xml:space="preserve"> HYPERLINK "https://www.consultant.ru/document/cons_doc_LAW_523291/a21dbcdd8606ec7d0f9df046a6804d9f02c3d203/" \l "dst100228"</w:instrText>
      </w:r>
      <w:r>
        <w:rPr>
          <w:rStyle w:val="Style4"/>
          <w:smallCaps w:val="false"/>
          <w:caps w:val="false"/>
          <w:sz w:val="24"/>
          <w:spacing w:val="0"/>
          <w:i w:val="false"/>
          <w:u w:val="none" w:color="000000"/>
          <w:b w:val="false"/>
          <w:shd w:fill="FFFFFF" w:val="clear"/>
          <w:color w:val="000000"/>
        </w:rPr>
        <w:fldChar w:fldCharType="separate"/>
      </w:r>
      <w:r>
        <w:rPr>
          <w:rStyle w:val="Style4"/>
          <w:b w:val="false"/>
          <w:i w:val="false"/>
          <w:caps w:val="false"/>
          <w:smallCaps w:val="false"/>
          <w:color w:val="000000"/>
          <w:spacing w:val="0"/>
          <w:sz w:val="24"/>
          <w:u w:val="none" w:color="000000"/>
          <w:shd w:fill="FFFFFF" w:val="clear"/>
        </w:rPr>
        <w:t>законодательством</w:t>
      </w:r>
      <w:r>
        <w:rPr>
          <w:rStyle w:val="Style4"/>
          <w:smallCaps w:val="false"/>
          <w:caps w:val="false"/>
          <w:sz w:val="24"/>
          <w:spacing w:val="0"/>
          <w:i w:val="false"/>
          <w:u w:val="none" w:color="000000"/>
          <w:b w:val="false"/>
          <w:shd w:fill="FFFFFF" w:val="clear"/>
          <w:color w:val="000000"/>
        </w:rPr>
        <w:fldChar w:fldCharType="end"/>
      </w:r>
      <w:r>
        <w:rPr>
          <w:b w:val="false"/>
          <w:i w:val="false"/>
          <w:caps w:val="false"/>
          <w:smallCaps w:val="false"/>
          <w:color w:val="000000"/>
          <w:spacing w:val="0"/>
          <w:sz w:val="24"/>
          <w:u w:val="none" w:color="000000"/>
          <w:shd w:fill="FFFFFF" w:val="clear"/>
        </w:rPr>
        <w:t xml:space="preserve"> </w:t>
      </w:r>
      <w:r>
        <w:rPr>
          <w:b w:val="false"/>
          <w:i w:val="false"/>
          <w:caps w:val="false"/>
          <w:smallCaps w:val="false"/>
          <w:color w:val="000000"/>
          <w:spacing w:val="0"/>
          <w:sz w:val="24"/>
          <w:shd w:fill="FFFFFF" w:val="clear"/>
        </w:rPr>
        <w:t>Российской Федерации о муниципальной службе;</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26) обеспечение первичных мер пожарной безопасности в границах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27) обустройство мест массового отдыха населения, организация досуга населения,</w:t>
      </w:r>
      <w:r>
        <w:rPr>
          <w:b w:val="false"/>
          <w:i w:val="false"/>
          <w:caps w:val="false"/>
          <w:smallCaps w:val="false"/>
          <w:color w:val="000000"/>
          <w:spacing w:val="0"/>
          <w:sz w:val="30"/>
          <w:shd w:fill="FFFFFF" w:val="clear"/>
        </w:rPr>
        <w:t xml:space="preserve"> </w:t>
      </w:r>
      <w:r>
        <w:rPr>
          <w:b w:val="false"/>
          <w:i w:val="false"/>
          <w:caps w:val="false"/>
          <w:smallCaps w:val="false"/>
          <w:color w:val="000000"/>
          <w:spacing w:val="0"/>
          <w:sz w:val="24"/>
          <w:shd w:fill="FFFFFF" w:val="clear"/>
        </w:rPr>
        <w:t>массового отдыха жителей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28) осуществление в соответствии с </w:t>
      </w:r>
      <w:hyperlink r:id="rId6">
        <w:r>
          <w:rPr>
            <w:rStyle w:val="Style4"/>
            <w:b w:val="false"/>
            <w:i w:val="false"/>
            <w:caps w:val="false"/>
            <w:smallCaps w:val="false"/>
            <w:color w:val="000000"/>
            <w:spacing w:val="0"/>
            <w:sz w:val="24"/>
            <w:u w:val="none" w:color="000000"/>
            <w:shd w:fill="FFFFFF" w:val="clear"/>
          </w:rPr>
          <w:t>законодательством</w:t>
        </w:r>
      </w:hyperlink>
      <w:r>
        <w:rPr>
          <w:b w:val="false"/>
          <w:i w:val="false"/>
          <w:caps w:val="false"/>
          <w:smallCaps w:val="false"/>
          <w:color w:val="000000"/>
          <w:spacing w:val="0"/>
          <w:sz w:val="24"/>
          <w:u w:val="none" w:color="000000"/>
          <w:shd w:fill="FFFFFF" w:val="clear"/>
        </w:rPr>
        <w:t xml:space="preserve"> </w:t>
      </w:r>
      <w:r>
        <w:rPr>
          <w:b w:val="false"/>
          <w:i w:val="false"/>
          <w:caps w:val="false"/>
          <w:smallCaps w:val="false"/>
          <w:color w:val="000000"/>
          <w:spacing w:val="0"/>
          <w:sz w:val="24"/>
          <w:shd w:fill="FFFFFF" w:val="clear"/>
        </w:rPr>
        <w:t xml:space="preserve">Российской Федерации о государственном контроле (надзоре) и муниципальном контроле в Российской Федерации следующих видов муниципального контроля: </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а)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б) муниципальный контроль в области охраны и использования особо охраняемых природных территорий местного значения;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в)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г) муниципальный </w:t>
      </w:r>
      <w:r>
        <w:rPr>
          <w:b w:val="false"/>
          <w:i w:val="false"/>
          <w:caps w:val="false"/>
          <w:smallCaps w:val="false"/>
          <w:spacing w:val="0"/>
          <w:sz w:val="24"/>
          <w:shd w:fill="FFFFFF" w:val="clear"/>
        </w:rPr>
        <w:t xml:space="preserve">земельный контроль </w:t>
      </w:r>
      <w:r>
        <w:rPr>
          <w:b w:val="false"/>
          <w:i w:val="false"/>
          <w:caps w:val="false"/>
          <w:smallCaps w:val="false"/>
          <w:color w:val="000000"/>
          <w:spacing w:val="0"/>
          <w:sz w:val="24"/>
          <w:shd w:fill="FFFFFF" w:val="clear"/>
        </w:rPr>
        <w:t>в границах муниципального образования;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д) муниципальный лесной контроль;</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 xml:space="preserve">29)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r>
        <w:rPr>
          <w:b w:val="false"/>
          <w:i w:val="false"/>
          <w:caps w:val="false"/>
          <w:smallCaps w:val="false"/>
          <w:spacing w:val="0"/>
          <w:sz w:val="24"/>
          <w:shd w:fill="FFFFFF" w:val="clear"/>
        </w:rPr>
        <w:t xml:space="preserve">законодательством </w:t>
      </w:r>
      <w:r>
        <w:rPr>
          <w:b w:val="false"/>
          <w:i w:val="false"/>
          <w:caps w:val="false"/>
          <w:smallCaps w:val="false"/>
          <w:color w:val="000000"/>
          <w:spacing w:val="0"/>
          <w:sz w:val="24"/>
          <w:shd w:fill="FFFFFF" w:val="clear"/>
        </w:rPr>
        <w:t>Российской Федерации;</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30) создание условий для предоставления транспортных услуг населению в границах муниципального образования;</w:t>
      </w:r>
    </w:p>
    <w:p>
      <w:pPr>
        <w:pStyle w:val="ConsPlusNormal2"/>
        <w:widowControl/>
        <w:suppressAutoHyphens w:val="true"/>
        <w:bidi w:val="0"/>
        <w:spacing w:lineRule="auto" w:line="240" w:before="0" w:after="0"/>
        <w:ind w:firstLine="680" w:left="0" w:right="0"/>
        <w:jc w:val="both"/>
        <w:rPr>
          <w:highlight w:val="none"/>
          <w:shd w:fill="auto" w:val="clear"/>
        </w:rPr>
      </w:pPr>
      <w:r>
        <w:rPr>
          <w:b w:val="false"/>
          <w:i w:val="false"/>
          <w:caps w:val="false"/>
          <w:smallCaps w:val="false"/>
          <w:color w:val="000000"/>
          <w:spacing w:val="0"/>
          <w:sz w:val="24"/>
          <w:shd w:fill="auto" w:val="clear"/>
        </w:rPr>
        <w:t>31) организация ритуальных услуг;</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auto" w:val="clear"/>
        </w:rPr>
        <w:t>32) </w:t>
      </w:r>
      <w:r>
        <w:rPr>
          <w:b w:val="false"/>
          <w:i w:val="false"/>
          <w:caps w:val="false"/>
          <w:smallCaps w:val="false"/>
          <w:color w:val="000000"/>
          <w:spacing w:val="0"/>
          <w:sz w:val="24"/>
          <w:shd w:fill="FFFFFF" w:val="clear"/>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33) </w:t>
      </w:r>
      <w:r>
        <w:rPr>
          <w:sz w:val="24"/>
        </w:rPr>
        <w:t>принятие решений о резервировании земель и об изъятии земельных участков в границах муниципального образования для муниципальных нужд,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pPr>
        <w:pStyle w:val="ConsPlusNormal2"/>
        <w:widowControl/>
        <w:suppressAutoHyphens w:val="true"/>
        <w:bidi w:val="0"/>
        <w:spacing w:lineRule="auto" w:line="240" w:before="0" w:after="0"/>
        <w:ind w:firstLine="680" w:left="0" w:right="0"/>
        <w:jc w:val="both"/>
        <w:rPr>
          <w:color w:val="auto"/>
        </w:rPr>
      </w:pPr>
      <w:r>
        <w:rPr>
          <w:b w:val="false"/>
          <w:i w:val="false"/>
          <w:caps w:val="false"/>
          <w:smallCaps w:val="false"/>
          <w:color w:val="000000"/>
          <w:spacing w:val="0"/>
          <w:sz w:val="24"/>
          <w:shd w:fill="FFFFFF" w:val="clear"/>
        </w:rPr>
        <w:t>34) осуществление мероприятий по обеспечению безопасности людей на водных объектах, охране их жизни и здоровья в границах поселений;</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t>35)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ConsPlusNormal2"/>
        <w:widowControl/>
        <w:suppressAutoHyphens w:val="true"/>
        <w:bidi w:val="0"/>
        <w:spacing w:lineRule="auto" w:line="240" w:before="0" w:after="0"/>
        <w:ind w:firstLine="680" w:left="0" w:right="0"/>
        <w:jc w:val="both"/>
        <w:rPr/>
      </w:pPr>
      <w:r>
        <w:rPr/>
        <w:t xml:space="preserve">2. Органы местного самоуправления </w:t>
      </w:r>
      <w:r>
        <w:rPr>
          <w:sz w:val="24"/>
        </w:rPr>
        <w:t>муниципального образования «Городское поселение «Рабочий поселок Искателей» Заполярного района Ненецкого автономного округа»</w:t>
      </w:r>
      <w:r>
        <w:rPr/>
        <w:t xml:space="preserve"> осуществляют полномочия, указанные в части 1 настоящей статьи, за исключением полномочий, указанных в </w:t>
      </w:r>
      <w:r>
        <w:rPr>
          <w:color w:val="000000"/>
        </w:rPr>
        <w:t xml:space="preserve">подпункте </w:t>
      </w:r>
      <w:r>
        <w:rPr>
          <w:color w:val="auto"/>
        </w:rPr>
        <w:t>«в» пункта 28, пункте 29 ча</w:t>
      </w:r>
      <w:r>
        <w:rPr>
          <w:color w:val="000000"/>
        </w:rPr>
        <w:t>сти 1 настоящей статьи.</w:t>
      </w:r>
    </w:p>
    <w:p>
      <w:pPr>
        <w:pStyle w:val="ConsPlusNormal2"/>
        <w:widowControl/>
        <w:suppressAutoHyphens w:val="true"/>
        <w:bidi w:val="0"/>
        <w:spacing w:lineRule="auto" w:line="240" w:before="0" w:after="0"/>
        <w:ind w:firstLine="737" w:left="0" w:right="0"/>
        <w:jc w:val="both"/>
        <w:rPr/>
      </w:pPr>
      <w:r>
        <w:rPr/>
        <w:t xml:space="preserve">3. К полномочиям органов местного самоуправления </w:t>
      </w:r>
      <w:r>
        <w:rPr>
          <w:sz w:val="24"/>
        </w:rPr>
        <w:t>муниципального образования «Городское поселение «Рабочий поселок Искателей» Заполярного района Ненецкого автономного округа»</w:t>
      </w:r>
      <w:r>
        <w:rPr/>
        <w:t xml:space="preserve"> по решению вопросов непосредственного обеспечения жизнедеятельности населения помимо полномочий, указанных в части 2 настоящей статьи, относятся:</w:t>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pPr>
        <w:pStyle w:val="ConsPlusNormal2"/>
        <w:widowControl/>
        <w:suppressAutoHyphens w:val="true"/>
        <w:bidi w:val="0"/>
        <w:spacing w:lineRule="auto" w:line="240" w:before="0" w:after="0"/>
        <w:ind w:firstLine="680" w:left="0" w:right="0"/>
        <w:jc w:val="both"/>
        <w:rPr>
          <w:color w:val="auto"/>
        </w:rPr>
      </w:pPr>
      <w:r>
        <w:rPr>
          <w:b w:val="false"/>
          <w:i w:val="false"/>
          <w:caps w:val="false"/>
          <w:smallCaps w:val="false"/>
          <w:color w:val="000000"/>
          <w:spacing w:val="0"/>
          <w:sz w:val="24"/>
          <w:shd w:fill="FFFFFF" w:val="clear"/>
        </w:rPr>
        <w:t>2)</w:t>
      </w:r>
      <w:r>
        <w:rPr>
          <w:b w:val="false"/>
          <w:i w:val="false"/>
          <w:caps w:val="false"/>
          <w:smallCaps w:val="false"/>
          <w:strike w:val="false"/>
          <w:dstrike w:val="false"/>
          <w:color w:val="000000"/>
          <w:spacing w:val="0"/>
          <w:sz w:val="24"/>
          <w:shd w:fill="FFFFFF" w:val="clear"/>
        </w:rPr>
        <w:t>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ConsPlusNormal2"/>
        <w:widowControl/>
        <w:suppressAutoHyphens w:val="true"/>
        <w:bidi w:val="0"/>
        <w:spacing w:lineRule="auto" w:line="240" w:before="0" w:after="0"/>
        <w:ind w:firstLine="680" w:left="0" w:right="0"/>
        <w:jc w:val="both"/>
        <w:rPr>
          <w:color w:val="auto"/>
        </w:rPr>
      </w:pPr>
      <w:r>
        <w:rPr>
          <w:b w:val="false"/>
          <w:i w:val="false"/>
          <w:caps w:val="false"/>
          <w:smallCaps w:val="false"/>
          <w:color w:val="000000"/>
          <w:spacing w:val="0"/>
          <w:sz w:val="24"/>
          <w:shd w:fill="FFFFFF" w:val="clear"/>
        </w:rPr>
        <w:t>3)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pPr>
        <w:pStyle w:val="ConsPlusNormal2"/>
        <w:widowControl/>
        <w:suppressAutoHyphens w:val="true"/>
        <w:bidi w:val="0"/>
        <w:spacing w:lineRule="auto" w:line="240" w:before="0" w:after="0"/>
        <w:ind w:firstLine="680" w:left="0" w:right="0"/>
        <w:jc w:val="both"/>
        <w:rPr>
          <w:color w:val="auto"/>
        </w:rPr>
      </w:pPr>
      <w:r>
        <w:rPr>
          <w:b w:val="false"/>
          <w:i w:val="false"/>
          <w:caps w:val="false"/>
          <w:smallCaps w:val="false"/>
          <w:color w:val="000000"/>
          <w:spacing w:val="0"/>
          <w:sz w:val="24"/>
          <w:shd w:fill="FFFFFF" w:val="clear"/>
        </w:rPr>
        <w:t>4) </w:t>
      </w:r>
      <w:r>
        <w:rPr>
          <w:rFonts w:cs="Times New Roman"/>
          <w:b w:val="false"/>
          <w:i w:val="false"/>
          <w:caps w:val="false"/>
          <w:smallCaps w:val="false"/>
          <w:color w:val="000000"/>
          <w:spacing w:val="0"/>
          <w:sz w:val="24"/>
          <w:szCs w:val="24"/>
          <w:shd w:fill="FFFFFF" w:val="clear"/>
        </w:rPr>
        <w:t>поддержка малого и среднего предпринимательства в части имущественной поддержки;</w:t>
      </w:r>
    </w:p>
    <w:p>
      <w:pPr>
        <w:pStyle w:val="ConsPlusNormal2"/>
        <w:widowControl/>
        <w:spacing w:lineRule="auto" w:line="240" w:before="0" w:after="0"/>
        <w:ind w:firstLine="709" w:left="0" w:right="0"/>
        <w:jc w:val="both"/>
        <w:rPr>
          <w:color w:val="auto"/>
        </w:rPr>
      </w:pPr>
      <w:r>
        <w:rPr>
          <w:rFonts w:cs="Times New Roman"/>
          <w:b w:val="false"/>
          <w:i w:val="false"/>
          <w:caps w:val="false"/>
          <w:smallCaps w:val="false"/>
          <w:color w:val="000000"/>
          <w:spacing w:val="0"/>
          <w:sz w:val="24"/>
          <w:szCs w:val="24"/>
          <w:shd w:fill="FFFFFF" w:val="clear"/>
        </w:rPr>
        <w:t>5) организация вывоза стоков из септиков и выгребных ям в границах муниципального образования.</w:t>
      </w:r>
    </w:p>
    <w:p>
      <w:pPr>
        <w:pStyle w:val="ConsPlusNormal2"/>
        <w:widowControl/>
        <w:suppressAutoHyphens w:val="true"/>
        <w:bidi w:val="0"/>
        <w:spacing w:lineRule="auto" w:line="240" w:before="0" w:after="0"/>
        <w:ind w:firstLine="680" w:left="0" w:right="0"/>
        <w:jc w:val="both"/>
        <w:rPr>
          <w:rFonts w:cs="Times New Roman"/>
          <w:b w:val="false"/>
          <w:i w:val="false"/>
          <w:i w:val="false"/>
          <w:caps w:val="false"/>
          <w:smallCaps w:val="false"/>
          <w:color w:val="00A933"/>
          <w:spacing w:val="0"/>
          <w:sz w:val="24"/>
          <w:szCs w:val="24"/>
          <w:shd w:fill="FFFFFF" w:val="clear"/>
        </w:rPr>
      </w:pPr>
      <w:r>
        <w:rPr>
          <w:rFonts w:cs="Times New Roman"/>
          <w:b w:val="false"/>
          <w:i w:val="false"/>
          <w:caps w:val="false"/>
          <w:smallCaps w:val="false"/>
          <w:color w:val="00A933"/>
          <w:spacing w:val="0"/>
          <w:sz w:val="24"/>
          <w:szCs w:val="24"/>
          <w:shd w:fill="FFFFFF" w:val="clear"/>
        </w:rPr>
      </w:r>
    </w:p>
    <w:p>
      <w:pPr>
        <w:pStyle w:val="Normal"/>
        <w:widowControl/>
        <w:numPr>
          <w:ilvl w:val="0"/>
          <w:numId w:val="0"/>
        </w:numPr>
        <w:suppressAutoHyphens w:val="true"/>
        <w:bidi w:val="0"/>
        <w:spacing w:lineRule="auto" w:line="240" w:before="0" w:after="0"/>
        <w:ind w:firstLine="680" w:left="0" w:right="0"/>
        <w:jc w:val="both"/>
        <w:outlineLvl w:val="0"/>
        <w:rPr>
          <w:color w:val="auto"/>
        </w:rPr>
      </w:pPr>
      <w:r>
        <w:rPr>
          <w:rFonts w:cs="Times New Roman" w:ascii="XO Thames" w:hAnsi="XO Thames"/>
          <w:b w:val="false"/>
          <w:bCs w:val="false"/>
          <w:color w:val="auto"/>
          <w:sz w:val="24"/>
          <w:szCs w:val="24"/>
        </w:rPr>
        <w:t>Статья 17.</w:t>
      </w:r>
      <w:r>
        <w:rPr>
          <w:rFonts w:cs="Times New Roman" w:ascii="XO Thames" w:hAnsi="XO Thames"/>
          <w:b/>
          <w:bCs/>
          <w:color w:val="auto"/>
          <w:sz w:val="24"/>
          <w:szCs w:val="24"/>
        </w:rPr>
        <w:t xml:space="preserve"> Заключение соглашений о передаче осуществления части полномочий по решению вопросов непосредственного обеспечения жизнедеятельности населения</w:t>
      </w:r>
    </w:p>
    <w:p>
      <w:pPr>
        <w:pStyle w:val="Normal"/>
        <w:spacing w:lineRule="auto" w:line="240" w:before="0" w:after="0"/>
        <w:jc w:val="both"/>
        <w:rPr>
          <w:rFonts w:ascii="XO Thames" w:hAnsi="XO Thames" w:cs="Times New Roman"/>
          <w:color w:val="auto"/>
          <w:sz w:val="24"/>
          <w:szCs w:val="24"/>
        </w:rPr>
      </w:pPr>
      <w:r>
        <w:rPr>
          <w:rFonts w:cs="Times New Roman" w:ascii="XO Thames" w:hAnsi="XO Thames"/>
          <w:color w:val="auto"/>
          <w:sz w:val="24"/>
          <w:szCs w:val="24"/>
        </w:rPr>
      </w:r>
    </w:p>
    <w:p>
      <w:pPr>
        <w:pStyle w:val="Normal"/>
        <w:widowControl/>
        <w:suppressAutoHyphens w:val="true"/>
        <w:bidi w:val="0"/>
        <w:spacing w:lineRule="auto" w:line="240" w:before="0" w:after="0"/>
        <w:ind w:firstLine="680" w:left="0" w:right="0"/>
        <w:jc w:val="both"/>
        <w:rPr>
          <w:color w:val="auto"/>
        </w:rPr>
      </w:pPr>
      <w:r>
        <w:rPr>
          <w:rFonts w:cs="Times New Roman" w:ascii="XO Thames" w:hAnsi="XO Thames"/>
          <w:color w:val="auto"/>
          <w:sz w:val="24"/>
          <w:szCs w:val="24"/>
        </w:rPr>
        <w:t>1. Органы местного самоуправления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за исключением указанных в подпунктах 1-5 части 1 статьи 16 настоящего закона, по решению вопросов непосредственного обеспечения жизнедеятельности населения.</w:t>
      </w:r>
    </w:p>
    <w:p>
      <w:pPr>
        <w:pStyle w:val="Normal"/>
        <w:widowControl/>
        <w:suppressAutoHyphens w:val="true"/>
        <w:bidi w:val="0"/>
        <w:spacing w:lineRule="auto" w:line="240" w:before="0" w:after="0"/>
        <w:ind w:firstLine="680" w:left="0" w:right="0"/>
        <w:jc w:val="both"/>
        <w:rPr>
          <w:color w:val="auto"/>
        </w:rPr>
      </w:pPr>
      <w:r>
        <w:rPr>
          <w:rFonts w:cs="Times New Roman" w:ascii="XO Thames" w:hAnsi="XO Thames"/>
          <w:color w:val="auto"/>
          <w:sz w:val="24"/>
          <w:szCs w:val="24"/>
        </w:rPr>
        <w:t xml:space="preserve">2. 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за исключением указанных в подпунктах 1-5 статьи 15 настоящего закона, по решению вопросов непосредственного обеспечения жизнедеятельности населения. </w:t>
      </w:r>
    </w:p>
    <w:p>
      <w:pPr>
        <w:pStyle w:val="Normal"/>
        <w:widowControl/>
        <w:suppressAutoHyphens w:val="true"/>
        <w:bidi w:val="0"/>
        <w:spacing w:lineRule="auto" w:line="240" w:before="0" w:after="0"/>
        <w:ind w:firstLine="680" w:left="0" w:right="0"/>
        <w:jc w:val="both"/>
        <w:rPr>
          <w:color w:val="auto"/>
        </w:rPr>
      </w:pPr>
      <w:r>
        <w:rPr>
          <w:rFonts w:cs="Times New Roman" w:ascii="XO Thames" w:hAnsi="XO Thames"/>
          <w:color w:val="auto"/>
          <w:sz w:val="24"/>
          <w:szCs w:val="24"/>
        </w:rPr>
        <w:t>3. Указанные соглашения должны заключаться на определенный срок, содержать положения, устанавливающие основания и порядок прекращения их действия. Порядок заключения соглашений определяется уставом муниципального образования и (или) нормативным правовым акт</w:t>
      </w:r>
      <w:r>
        <w:rPr>
          <w:rFonts w:cs="Times New Roman" w:ascii="XO Thames" w:hAnsi="XO Thames"/>
          <w:color w:val="auto"/>
          <w:sz w:val="24"/>
          <w:szCs w:val="24"/>
        </w:rPr>
        <w:t>ом</w:t>
      </w:r>
      <w:r>
        <w:rPr>
          <w:rFonts w:cs="Times New Roman" w:ascii="XO Thames" w:hAnsi="XO Thames"/>
          <w:color w:val="auto"/>
          <w:sz w:val="24"/>
          <w:szCs w:val="24"/>
        </w:rPr>
        <w:t xml:space="preserve"> представительного органа муниципального образования.</w:t>
      </w:r>
    </w:p>
    <w:p>
      <w:pPr>
        <w:pStyle w:val="Normal"/>
        <w:widowControl/>
        <w:suppressAutoHyphens w:val="true"/>
        <w:bidi w:val="0"/>
        <w:spacing w:lineRule="auto" w:line="240" w:before="0" w:after="0"/>
        <w:ind w:firstLine="680" w:left="0" w:right="0"/>
        <w:jc w:val="both"/>
        <w:rPr>
          <w:color w:val="auto"/>
        </w:rPr>
      </w:pPr>
      <w:r>
        <w:rPr>
          <w:rFonts w:cs="Times New Roman" w:ascii="XO Thames" w:hAnsi="XO Thames"/>
          <w:color w:val="auto"/>
          <w:sz w:val="24"/>
          <w:szCs w:val="24"/>
        </w:rPr>
        <w:t>4. Финансовое обеспечение реализации соглашений, предусмотренных настоящей статьей, осуществляется порядке и на условиях, предусмотренных бюджетным законодательством.</w:t>
      </w:r>
    </w:p>
    <w:p>
      <w:pPr>
        <w:pStyle w:val="Normal"/>
        <w:widowControl/>
        <w:suppressAutoHyphens w:val="true"/>
        <w:bidi w:val="0"/>
        <w:spacing w:lineRule="auto" w:line="240" w:before="0" w:after="0"/>
        <w:ind w:firstLine="680" w:left="0" w:right="0"/>
        <w:jc w:val="both"/>
        <w:rPr>
          <w:color w:val="auto"/>
        </w:rPr>
      </w:pPr>
      <w:r>
        <w:rPr>
          <w:rFonts w:cs="Times New Roman" w:ascii="XO Thames" w:hAnsi="XO Thames"/>
          <w:b w:val="false"/>
          <w:i w:val="false"/>
          <w:caps w:val="false"/>
          <w:smallCaps w:val="false"/>
          <w:color w:val="000000"/>
          <w:spacing w:val="0"/>
          <w:sz w:val="24"/>
          <w:szCs w:val="24"/>
          <w:shd w:fill="FFFFFF" w:val="clear"/>
        </w:rPr>
        <w:t>5.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t>Глава 3. </w:t>
      </w:r>
      <w:r>
        <w:rPr>
          <w:b/>
          <w:bCs/>
          <w:i w:val="false"/>
          <w:caps w:val="false"/>
          <w:smallCaps w:val="false"/>
          <w:color w:val="000000"/>
          <w:spacing w:val="0"/>
          <w:sz w:val="24"/>
          <w:shd w:fill="FFFFFF" w:val="clear"/>
        </w:rPr>
        <w:t>Непосредственное осуществление населением местного самоуправления и участие населения в осуществлении местного самоуправления. Оценка регулирующего воздействия проектов муниципальных нормативных правовых актов</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bCs/>
          <w:i w:val="false"/>
          <w:caps w:val="false"/>
          <w:smallCaps w:val="false"/>
          <w:color w:val="000000"/>
          <w:spacing w:val="0"/>
          <w:sz w:val="24"/>
          <w:shd w:fill="FFFFFF" w:val="clear"/>
        </w:rPr>
      </w:r>
    </w:p>
    <w:p>
      <w:pPr>
        <w:pStyle w:val="ConsPlusNormal2"/>
        <w:widowControl/>
        <w:suppressAutoHyphens w:val="true"/>
        <w:bidi w:val="0"/>
        <w:spacing w:lineRule="auto" w:line="240" w:before="0" w:after="0"/>
        <w:ind w:firstLine="680" w:left="0" w:right="0"/>
        <w:jc w:val="both"/>
        <w:rPr/>
      </w:pPr>
      <w:r>
        <w:rPr>
          <w:b w:val="false"/>
          <w:i w:val="false"/>
          <w:caps w:val="false"/>
          <w:smallCaps w:val="false"/>
          <w:color w:val="000000"/>
          <w:spacing w:val="0"/>
          <w:sz w:val="24"/>
          <w:shd w:fill="FFFFFF" w:val="clear"/>
        </w:rPr>
        <w:t>Статья 18. </w:t>
      </w:r>
      <w:r>
        <w:rPr>
          <w:b/>
          <w:bCs/>
        </w:rPr>
        <w:t xml:space="preserve">Формы непосредственного осуществления населением местного самоуправления и участия </w:t>
      </w:r>
      <w:r>
        <w:rPr>
          <w:b/>
          <w:bCs/>
        </w:rPr>
        <w:t>населения</w:t>
      </w:r>
      <w:r>
        <w:rPr>
          <w:b/>
          <w:bCs/>
        </w:rPr>
        <w:t xml:space="preserve"> в его осуществлении</w:t>
      </w:r>
    </w:p>
    <w:p>
      <w:pPr>
        <w:pStyle w:val="ConsPlusNormal2"/>
        <w:widowControl/>
        <w:suppressAutoHyphens w:val="true"/>
        <w:bidi w:val="0"/>
        <w:spacing w:lineRule="auto" w:line="240" w:before="0" w:after="0"/>
        <w:ind w:firstLine="680" w:left="0" w:right="0"/>
        <w:jc w:val="both"/>
        <w:rPr>
          <w:b/>
          <w:bCs/>
        </w:rPr>
      </w:pPr>
      <w:r>
        <w:rPr>
          <w:b/>
          <w:bCs/>
        </w:rPr>
      </w:r>
    </w:p>
    <w:p>
      <w:pPr>
        <w:pStyle w:val="ConsPlusNormal2"/>
        <w:widowControl/>
        <w:suppressAutoHyphens w:val="true"/>
        <w:bidi w:val="0"/>
        <w:spacing w:lineRule="auto" w:line="240" w:before="0" w:after="0"/>
        <w:ind w:firstLine="680" w:left="0" w:right="0"/>
        <w:jc w:val="both"/>
        <w:rPr/>
      </w:pPr>
      <w:r>
        <w:rPr/>
        <w:t xml:space="preserve">1. Местное самоуправление осуществляется в Ненецком автономном округе в формах, предусмотренных </w:t>
      </w:r>
      <w:r>
        <w:rPr>
          <w:b w:val="false"/>
          <w:bCs w:val="false"/>
          <w:strike w:val="false"/>
          <w:dstrike w:val="false"/>
          <w:color w:val="auto"/>
        </w:rPr>
        <w:t>Федеральным законом.</w:t>
      </w:r>
    </w:p>
    <w:p>
      <w:pPr>
        <w:pStyle w:val="ConsPlusNormal2"/>
        <w:widowControl/>
        <w:suppressAutoHyphens w:val="true"/>
        <w:bidi w:val="0"/>
        <w:spacing w:lineRule="auto" w:line="240" w:before="0" w:after="0"/>
        <w:ind w:firstLine="680" w:left="0" w:right="0"/>
        <w:jc w:val="both"/>
        <w:rPr/>
      </w:pPr>
      <w:r>
        <w:rPr/>
        <w:t xml:space="preserve">2. Наряду с предусмотренными </w:t>
      </w:r>
      <w:r>
        <w:rPr>
          <w:b w:val="false"/>
          <w:bCs w:val="false"/>
          <w:strike w:val="false"/>
          <w:dstrike w:val="false"/>
          <w:color w:val="auto"/>
        </w:rPr>
        <w:t xml:space="preserve">Федеральным законом </w:t>
      </w:r>
      <w:r>
        <w:rPr/>
        <w:t>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и иным федеральным законам, законам Ненецкого автономного округа.</w:t>
      </w:r>
    </w:p>
    <w:p>
      <w:pPr>
        <w:pStyle w:val="ConsPlusNormal2"/>
        <w:widowControl/>
        <w:suppressAutoHyphens w:val="true"/>
        <w:bidi w:val="0"/>
        <w:spacing w:lineRule="auto" w:line="240" w:before="0" w:after="0"/>
        <w:ind w:firstLine="680" w:left="0" w:right="0"/>
        <w:jc w:val="both"/>
        <w:rPr/>
      </w:pPr>
      <w:r>
        <w:rPr/>
        <w:t>3.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pPr>
        <w:pStyle w:val="ConsPlusNormal2"/>
        <w:widowControl/>
        <w:suppressAutoHyphens w:val="true"/>
        <w:bidi w:val="0"/>
        <w:spacing w:lineRule="auto" w:line="240" w:before="0" w:after="0"/>
        <w:ind w:firstLine="680" w:left="0" w:right="0"/>
        <w:jc w:val="both"/>
        <w:rPr/>
      </w:pPr>
      <w:r>
        <w:rPr/>
      </w:r>
    </w:p>
    <w:p>
      <w:pPr>
        <w:pStyle w:val="ConsPlusNormal2"/>
        <w:widowControl/>
        <w:suppressAutoHyphens w:val="true"/>
        <w:bidi w:val="0"/>
        <w:spacing w:lineRule="auto" w:line="240" w:before="0" w:after="0"/>
        <w:ind w:firstLine="680" w:left="0" w:right="0"/>
        <w:jc w:val="both"/>
        <w:rPr/>
      </w:pPr>
      <w:r>
        <w:rPr/>
        <w:t>Статья 19. </w:t>
      </w:r>
      <w:r>
        <w:rPr>
          <w:b/>
          <w:bCs/>
          <w:strike w:val="false"/>
          <w:dstrike w:val="false"/>
          <w:color w:val="000000"/>
        </w:rPr>
        <w:t>Староста сельского населенного пункта</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000000"/>
          <w:spacing w:val="0"/>
          <w:sz w:val="24"/>
          <w:shd w:fill="FFFFFF" w:val="clear"/>
        </w:rPr>
      </w:pPr>
      <w:r>
        <w:rPr>
          <w:b w:val="false"/>
          <w:i w:val="false"/>
          <w:caps w:val="false"/>
          <w:smallCaps w:val="false"/>
          <w:color w:val="000000"/>
          <w:spacing w:val="0"/>
          <w:sz w:val="24"/>
          <w:shd w:fill="FFFFFF" w:val="clear"/>
        </w:rPr>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может назначаться староста, порядок назначения и полномочия которого определяются нормативными правовыми актами представительного органа муниципального образования в соответствии со статьей 51 </w:t>
      </w:r>
      <w:r>
        <w:rPr>
          <w:rFonts w:ascii="XO Thames" w:hAnsi="XO Thames"/>
          <w:b w:val="false"/>
          <w:bCs w:val="false"/>
          <w:strike w:val="false"/>
          <w:dstrike w:val="false"/>
          <w:color w:val="auto"/>
          <w:sz w:val="24"/>
        </w:rPr>
        <w:t>Федерального закона</w:t>
      </w:r>
      <w:r>
        <w:rPr>
          <w:rFonts w:ascii="XO Thames" w:hAnsi="XO Thames"/>
          <w:color w:val="auto"/>
          <w:sz w:val="24"/>
        </w:rPr>
        <w:t>.</w:t>
      </w:r>
    </w:p>
    <w:p>
      <w:pPr>
        <w:pStyle w:val="Normal"/>
        <w:widowControl/>
        <w:spacing w:lineRule="auto" w:line="240" w:before="0" w:after="0"/>
        <w:ind w:firstLine="709" w:left="0" w:right="0"/>
        <w:jc w:val="both"/>
        <w:rPr>
          <w:sz w:val="24"/>
        </w:rPr>
      </w:pPr>
      <w:r>
        <w:rPr>
          <w:rFonts w:ascii="XO Thames" w:hAnsi="XO Thames"/>
          <w:color w:val="auto"/>
          <w:sz w:val="24"/>
        </w:rPr>
        <w:t>2. Нормативным правовым актом представительного органа муниципального образования могут устанавливаться следующие гарантии деятельности старосты сельского населенного пункта:</w:t>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1) оказание органами местного самоуправления содействия старосте сельского населенного пункта в решении возложенных на него задач;</w:t>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2) прием в первоочередном порядке должностными лицами органов местного самоуправления;</w:t>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3) предоставление органами местного самоуправления необходимых для исполнения полномочий старосты сельского населенного пункта сведений, в том числе документов и материалов, за исключением сведений, которые составляют государственную и иную охраняемую федеральным законом тайну;</w:t>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4) информирование органами местного самоуправления старосты сельского населенного пункта о рассмотрении вопросов, относящихся к его компетенции;</w:t>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5) обеспечение участия старосты сельского населенного пункта в деятельности органов местного самоуправления в порядке, установленном органами местного самоуправления;</w:t>
      </w:r>
    </w:p>
    <w:p>
      <w:pPr>
        <w:pStyle w:val="Normal"/>
        <w:widowControl/>
        <w:spacing w:lineRule="auto" w:line="240" w:before="0" w:after="0"/>
        <w:ind w:firstLine="709" w:left="0" w:right="0"/>
        <w:jc w:val="both"/>
        <w:rPr>
          <w:rFonts w:ascii="XO Thames" w:hAnsi="XO Thames"/>
          <w:color w:val="auto"/>
        </w:rPr>
      </w:pPr>
      <w:r>
        <w:rPr>
          <w:rFonts w:ascii="XO Thames" w:hAnsi="XO Thames"/>
          <w:color w:val="auto"/>
          <w:sz w:val="24"/>
        </w:rPr>
        <w:t>6) организационное и материально-техническое обеспечение деятельности старосты сельского населенного пункта;</w:t>
      </w:r>
    </w:p>
    <w:p>
      <w:pPr>
        <w:pStyle w:val="Normal"/>
        <w:widowControl/>
        <w:spacing w:lineRule="auto" w:line="240" w:before="0" w:after="0"/>
        <w:ind w:firstLine="709" w:left="0" w:right="0"/>
        <w:jc w:val="both"/>
        <w:rPr>
          <w:rFonts w:ascii="XO Thames" w:hAnsi="XO Thames"/>
          <w:color w:val="auto"/>
          <w:sz w:val="24"/>
        </w:rPr>
      </w:pPr>
      <w:r>
        <w:rPr>
          <w:rFonts w:ascii="XO Thames" w:hAnsi="XO Thames"/>
          <w:color w:val="auto"/>
          <w:sz w:val="24"/>
        </w:rPr>
        <w:t xml:space="preserve">7) возмещение затрат, связанных с исполнением старостой сельского населенного пункта возложенных на него задач, в порядке и размерах, установленных нормативным правовым актом представительного органа муниципального образования. </w:t>
      </w:r>
    </w:p>
    <w:p>
      <w:pPr>
        <w:pStyle w:val="BodyText"/>
        <w:widowControl/>
        <w:spacing w:lineRule="auto" w:line="240" w:before="0" w:after="0"/>
        <w:ind w:firstLine="709" w:left="0" w:right="0"/>
        <w:jc w:val="both"/>
        <w:rPr>
          <w:rFonts w:ascii="XO Thames" w:hAnsi="XO Thames"/>
          <w:b w:val="false"/>
          <w:color w:val="auto"/>
          <w:sz w:val="24"/>
        </w:rPr>
      </w:pPr>
      <w:r>
        <w:rPr>
          <w:rFonts w:ascii="XO Thames" w:hAnsi="XO Thames"/>
          <w:b w:val="false"/>
          <w:color w:val="auto"/>
          <w:sz w:val="24"/>
        </w:rPr>
        <w:t>3</w:t>
      </w:r>
      <w:r>
        <w:rPr>
          <w:rFonts w:ascii="XO Thames" w:hAnsi="XO Thames"/>
          <w:b w:val="false"/>
          <w:color w:val="auto"/>
          <w:sz w:val="24"/>
        </w:rPr>
        <w:t xml:space="preserve">. Гражданин, назначенный старостой сельского населенного пункта, может иметь удостоверение, подтверждающее его полномочия. Положение об удостоверении старосты, образец и описание удостоверения утверждаются нормативным правовым актом представительного органа муниципального образования. </w:t>
      </w:r>
    </w:p>
    <w:p>
      <w:pPr>
        <w:pStyle w:val="BodyText"/>
        <w:widowControl/>
        <w:spacing w:lineRule="auto" w:line="240" w:before="0" w:after="0"/>
        <w:ind w:firstLine="709" w:left="0" w:right="0"/>
        <w:jc w:val="both"/>
        <w:rPr>
          <w:rFonts w:ascii="XO Thames" w:hAnsi="XO Thames"/>
          <w:b w:val="false"/>
          <w:color w:val="auto"/>
          <w:sz w:val="24"/>
        </w:rPr>
      </w:pPr>
      <w:r>
        <w:rPr>
          <w:rFonts w:ascii="XO Thames" w:hAnsi="XO Thames"/>
          <w:b w:val="false"/>
          <w:color w:val="auto"/>
          <w:sz w:val="24"/>
        </w:rPr>
        <w:t>4</w:t>
      </w:r>
      <w:r>
        <w:rPr>
          <w:rFonts w:ascii="XO Thames" w:hAnsi="XO Thames"/>
          <w:b w:val="false"/>
          <w:color w:val="auto"/>
          <w:sz w:val="24"/>
        </w:rPr>
        <w:t xml:space="preserve">. Контроль за соответствием деятельности старосты сельского населенного пункта действующему законодательству, муниципальным правовым актам осуществляют органы местного самоуправления муниципального образования в соответствии с уставом муниципального образования. </w:t>
      </w:r>
    </w:p>
    <w:p>
      <w:pPr>
        <w:pStyle w:val="Normal"/>
        <w:widowControl/>
        <w:spacing w:lineRule="auto" w:line="240" w:before="0" w:after="0"/>
        <w:ind w:firstLine="709" w:left="0" w:right="0"/>
        <w:jc w:val="both"/>
        <w:rPr>
          <w:rFonts w:ascii="XO Thames" w:hAnsi="XO Thames"/>
          <w:color w:val="auto"/>
          <w:sz w:val="24"/>
        </w:rPr>
      </w:pPr>
      <w:r>
        <w:rPr>
          <w:rFonts w:ascii="XO Thames" w:hAnsi="XO Thames"/>
          <w:color w:val="auto"/>
          <w:sz w:val="24"/>
        </w:rPr>
      </w:r>
    </w:p>
    <w:p>
      <w:pPr>
        <w:pStyle w:val="ConsPlusTitle2"/>
        <w:widowControl/>
        <w:numPr>
          <w:ilvl w:val="0"/>
          <w:numId w:val="0"/>
        </w:numPr>
        <w:suppressAutoHyphens w:val="true"/>
        <w:bidi w:val="0"/>
        <w:spacing w:lineRule="auto" w:line="240" w:before="0" w:after="0"/>
        <w:ind w:firstLine="680" w:left="0" w:right="0"/>
        <w:jc w:val="both"/>
        <w:outlineLvl w:val="2"/>
        <w:rPr>
          <w:rFonts w:ascii="XO Thames" w:hAnsi="XO Thames"/>
          <w:color w:val="auto"/>
        </w:rPr>
      </w:pPr>
      <w:r>
        <w:rPr>
          <w:rFonts w:ascii="XO Thames" w:hAnsi="XO Thames"/>
          <w:b w:val="false"/>
          <w:bCs w:val="false"/>
          <w:color w:val="auto"/>
        </w:rPr>
        <w:t>Статья 20.</w:t>
      </w:r>
      <w:r>
        <w:rPr>
          <w:rFonts w:ascii="XO Thames" w:hAnsi="XO Thames"/>
          <w:color w:val="auto"/>
        </w:rPr>
        <w:t xml:space="preserve"> Сход граждан по вопросу введения и использования средств самообложения граждан</w:t>
      </w:r>
    </w:p>
    <w:p>
      <w:pPr>
        <w:pStyle w:val="ConsPlusNormal2"/>
        <w:widowControl/>
        <w:spacing w:before="0" w:after="0"/>
        <w:ind w:firstLine="540" w:left="0" w:right="0"/>
        <w:jc w:val="both"/>
        <w:rPr>
          <w:rFonts w:ascii="XO Thames" w:hAnsi="XO Thames"/>
          <w:color w:val="auto"/>
        </w:rPr>
      </w:pPr>
      <w:r>
        <w:rPr>
          <w:rFonts w:ascii="XO Thames" w:hAnsi="XO Thames"/>
          <w:color w:val="auto"/>
        </w:rPr>
      </w:r>
    </w:p>
    <w:p>
      <w:pPr>
        <w:pStyle w:val="ConsPlusNormal2"/>
        <w:widowControl/>
        <w:suppressAutoHyphens w:val="true"/>
        <w:bidi w:val="0"/>
        <w:spacing w:lineRule="auto" w:line="240" w:before="0" w:after="0"/>
        <w:ind w:firstLine="737" w:left="0" w:right="0"/>
        <w:jc w:val="both"/>
        <w:rPr>
          <w:rFonts w:ascii="XO Thames" w:hAnsi="XO Thames"/>
          <w:color w:val="auto"/>
        </w:rPr>
      </w:pPr>
      <w:r>
        <w:rPr>
          <w:rFonts w:ascii="XO Thames" w:hAnsi="XO Thames"/>
          <w:color w:val="auto"/>
        </w:rPr>
        <w:t>1. На части территории населенного пункта, входящего в состав поселения, городского округа либо расположенного на межселенной территории в границах муниципального района, может проводиться сход граждан по вопросу введения и использования средств самообложения граждан на данной части территории населенного пункта.</w:t>
      </w:r>
    </w:p>
    <w:p>
      <w:pPr>
        <w:pStyle w:val="ConsPlusNormal2"/>
        <w:widowControl/>
        <w:suppressAutoHyphens w:val="true"/>
        <w:bidi w:val="0"/>
        <w:spacing w:lineRule="auto" w:line="240" w:before="0" w:after="0"/>
        <w:ind w:firstLine="737" w:left="0" w:right="0"/>
        <w:jc w:val="both"/>
        <w:rPr>
          <w:rFonts w:ascii="XO Thames" w:hAnsi="XO Thames"/>
          <w:color w:val="auto"/>
        </w:rPr>
      </w:pPr>
      <w:r>
        <w:rPr>
          <w:rFonts w:ascii="XO Thames" w:hAnsi="XO Thames"/>
          <w:color w:val="auto"/>
        </w:rPr>
        <w:t>2. Критериями определения границ части территории населенного пункта, входящего в состав поселения, городского округа либо расположенного на межселенной территории в границах муниципального района, на которой может проводиться сход граждан по вопросу введения и использования средств самообложения граждан, являются:</w:t>
      </w:r>
    </w:p>
    <w:p>
      <w:pPr>
        <w:pStyle w:val="ConsPlusNormal2"/>
        <w:widowControl/>
        <w:suppressAutoHyphens w:val="true"/>
        <w:bidi w:val="0"/>
        <w:spacing w:lineRule="auto" w:line="240" w:before="0" w:after="0"/>
        <w:ind w:firstLine="680" w:left="0" w:right="0"/>
        <w:jc w:val="both"/>
        <w:rPr>
          <w:rFonts w:ascii="XO Thames" w:hAnsi="XO Thames"/>
          <w:color w:val="auto"/>
        </w:rPr>
      </w:pPr>
      <w:r>
        <w:rPr>
          <w:rFonts w:ascii="XO Thames" w:hAnsi="XO Thames"/>
          <w:color w:val="auto"/>
        </w:rPr>
        <w:t>1) единая территориально-пространственная целостность части территории населенного пункта: подъезд (подъезды) многоквартирного жилого дома; многоквартирный жилой дом; группа многоквартирных и (или) жилых домов; жилой микрорайон;</w:t>
      </w:r>
    </w:p>
    <w:p>
      <w:pPr>
        <w:pStyle w:val="ConsPlusNormal2"/>
        <w:widowControl/>
        <w:suppressAutoHyphens w:val="true"/>
        <w:bidi w:val="0"/>
        <w:spacing w:lineRule="auto" w:line="240" w:before="0" w:after="0"/>
        <w:ind w:firstLine="737" w:left="0" w:right="0"/>
        <w:jc w:val="both"/>
        <w:rPr>
          <w:rFonts w:ascii="XO Thames" w:hAnsi="XO Thames"/>
          <w:color w:val="auto"/>
        </w:rPr>
      </w:pPr>
      <w:r>
        <w:rPr>
          <w:rFonts w:ascii="XO Thames" w:hAnsi="XO Thames"/>
          <w:color w:val="auto"/>
        </w:rPr>
        <w:t>2) численность жителей, проживающих в пределах соответствующей части территории населенного пункта, - не менее 10 человек, обладающих избирательным правом.</w:t>
      </w:r>
    </w:p>
    <w:p>
      <w:pPr>
        <w:pStyle w:val="ConsPlusNormal2"/>
        <w:widowControl/>
        <w:suppressAutoHyphens w:val="true"/>
        <w:bidi w:val="0"/>
        <w:spacing w:lineRule="auto" w:line="240" w:before="0" w:after="0"/>
        <w:ind w:firstLine="737" w:left="0" w:right="0"/>
        <w:jc w:val="both"/>
        <w:rPr>
          <w:rFonts w:ascii="XO Thames" w:hAnsi="XO Thames"/>
          <w:color w:val="auto"/>
        </w:rPr>
      </w:pPr>
      <w:r>
        <w:rPr>
          <w:rFonts w:ascii="XO Thames" w:hAnsi="XO Thames"/>
          <w:color w:val="auto"/>
        </w:rPr>
      </w:r>
    </w:p>
    <w:p>
      <w:pPr>
        <w:pStyle w:val="ConsPlusNormal2"/>
        <w:widowControl/>
        <w:suppressAutoHyphens w:val="true"/>
        <w:bidi w:val="0"/>
        <w:spacing w:lineRule="auto" w:line="240" w:before="0" w:after="0"/>
        <w:ind w:firstLine="737" w:left="0" w:right="0"/>
        <w:jc w:val="both"/>
        <w:rPr>
          <w:rFonts w:ascii="XO Thames" w:hAnsi="XO Thames"/>
          <w:b w:val="false"/>
          <w:bCs w:val="false"/>
          <w:color w:val="auto"/>
          <w:sz w:val="24"/>
          <w:szCs w:val="24"/>
        </w:rPr>
      </w:pPr>
      <w:r>
        <w:rPr>
          <w:rFonts w:ascii="XO Thames" w:hAnsi="XO Thames"/>
          <w:b w:val="false"/>
          <w:bCs w:val="false"/>
          <w:color w:val="auto"/>
          <w:sz w:val="24"/>
          <w:szCs w:val="24"/>
        </w:rPr>
        <w:t xml:space="preserve">Статья 21. </w:t>
      </w:r>
      <w:r>
        <w:rPr>
          <w:rFonts w:ascii="XO Thames" w:hAnsi="XO Thames"/>
          <w:b/>
          <w:bCs/>
          <w:color w:val="auto"/>
          <w:sz w:val="24"/>
          <w:szCs w:val="24"/>
          <w:u w:val="none"/>
        </w:rPr>
        <w:t xml:space="preserve">Финансовое обеспечение </w:t>
      </w:r>
      <w:r>
        <w:rPr>
          <w:rFonts w:ascii="XO Thames" w:hAnsi="XO Thames"/>
          <w:b/>
          <w:bCs/>
          <w:color w:val="auto"/>
          <w:sz w:val="24"/>
          <w:szCs w:val="24"/>
        </w:rPr>
        <w:t>реализации инициативных проектов за счет средств бюджета Ненецкого автономного округа</w:t>
      </w:r>
      <w:r>
        <w:rPr>
          <w:rFonts w:ascii="XO Thames" w:hAnsi="XO Thames"/>
          <w:b w:val="false"/>
          <w:bCs w:val="false"/>
          <w:color w:val="auto"/>
          <w:sz w:val="24"/>
          <w:szCs w:val="24"/>
        </w:rPr>
        <w:t xml:space="preserve">  </w:t>
      </w:r>
    </w:p>
    <w:p>
      <w:pPr>
        <w:pStyle w:val="ConsPlusNormal2"/>
        <w:widowControl/>
        <w:suppressAutoHyphens w:val="true"/>
        <w:bidi w:val="0"/>
        <w:spacing w:lineRule="auto" w:line="240" w:before="0" w:after="0"/>
        <w:ind w:firstLine="737"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Normal"/>
        <w:widowControl/>
        <w:spacing w:lineRule="auto" w:line="240" w:before="0" w:after="0"/>
        <w:ind w:firstLine="709" w:left="0" w:right="0"/>
        <w:jc w:val="both"/>
        <w:rPr>
          <w:rFonts w:ascii="XO Thames" w:hAnsi="XO Thames"/>
          <w:b w:val="false"/>
          <w:bCs w:val="false"/>
          <w:color w:val="auto"/>
          <w:sz w:val="24"/>
          <w:szCs w:val="24"/>
        </w:rPr>
      </w:pPr>
      <w:r>
        <w:rPr>
          <w:rFonts w:ascii="XO Thames" w:hAnsi="XO Thames"/>
          <w:b w:val="false"/>
          <w:bCs w:val="false"/>
          <w:color w:val="auto"/>
          <w:sz w:val="24"/>
          <w:szCs w:val="24"/>
        </w:rPr>
        <w:t>1. Реализация инициативных проектов, предусмотренных статьей 49 Федерального закона, осуществляется в том числе при финансовой поддержке за счет средств бюджета Ненецкого автономного округа.</w:t>
      </w:r>
    </w:p>
    <w:p>
      <w:pPr>
        <w:pStyle w:val="Normal"/>
        <w:widowControl/>
        <w:spacing w:lineRule="auto" w:line="240" w:before="0" w:after="0"/>
        <w:ind w:firstLine="709" w:left="0" w:right="0"/>
        <w:jc w:val="both"/>
        <w:rPr>
          <w:rFonts w:ascii="XO Thames" w:hAnsi="XO Thames"/>
          <w:b w:val="false"/>
          <w:bCs w:val="false"/>
          <w:color w:val="auto"/>
          <w:sz w:val="24"/>
          <w:szCs w:val="24"/>
        </w:rPr>
      </w:pPr>
      <w:r>
        <w:rPr>
          <w:rFonts w:ascii="XO Thames" w:hAnsi="XO Thames"/>
          <w:b w:val="false"/>
          <w:bCs w:val="false"/>
          <w:color w:val="auto"/>
          <w:sz w:val="24"/>
          <w:szCs w:val="24"/>
        </w:rPr>
        <w:t>Оказание финансовой поддержки реализации инициативных проектов осуществляется путем предоставления межбюджетных трансфертов в целях финансового обеспечения соответствующих расходных обязательств муниципального образования.</w:t>
      </w:r>
    </w:p>
    <w:p>
      <w:pPr>
        <w:pStyle w:val="Normal"/>
        <w:widowControl/>
        <w:spacing w:lineRule="auto" w:line="240" w:before="0" w:after="0"/>
        <w:ind w:firstLine="709" w:left="0" w:right="0"/>
        <w:jc w:val="both"/>
        <w:rPr>
          <w:rFonts w:ascii="XO Thames" w:hAnsi="XO Thames"/>
          <w:b w:val="false"/>
          <w:bCs w:val="false"/>
          <w:color w:val="auto"/>
          <w:sz w:val="24"/>
          <w:szCs w:val="24"/>
        </w:rPr>
      </w:pPr>
      <w:r>
        <w:rPr>
          <w:rFonts w:ascii="XO Thames" w:hAnsi="XO Thames"/>
          <w:b w:val="false"/>
          <w:bCs w:val="false"/>
          <w:color w:val="auto"/>
          <w:sz w:val="24"/>
          <w:szCs w:val="24"/>
        </w:rPr>
        <w:t>2. Администрация Ненецкого автономного округа определяет уполномоченный исполнительный орган Ненецкого автономного округа в сфере поддержки инициативных проектов.</w:t>
      </w:r>
    </w:p>
    <w:p>
      <w:pPr>
        <w:pStyle w:val="Normal"/>
        <w:widowControl/>
        <w:spacing w:lineRule="auto" w:line="240" w:before="0" w:after="0"/>
        <w:ind w:firstLine="709" w:left="0" w:right="0"/>
        <w:jc w:val="both"/>
        <w:rPr>
          <w:rFonts w:ascii="XO Thames" w:hAnsi="XO Thames"/>
          <w:b w:val="false"/>
          <w:bCs w:val="false"/>
          <w:color w:val="auto"/>
          <w:sz w:val="24"/>
          <w:szCs w:val="24"/>
        </w:rPr>
      </w:pPr>
      <w:r>
        <w:rPr>
          <w:rFonts w:ascii="XO Thames" w:hAnsi="XO Thames"/>
          <w:b w:val="false"/>
          <w:bCs w:val="false"/>
          <w:color w:val="auto"/>
          <w:sz w:val="24"/>
          <w:szCs w:val="24"/>
        </w:rPr>
        <w:t>3. Требования к составу сведений, которые должны содержать инициативные проекты, выдвигаемые для получения финансовой поддержки из окружного бюджета,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постановлением Администрации Ненецкого автономного округа в случае, если средства на такую финансовую поддержку предусмотрены в законе об окружном бюджете.</w:t>
      </w:r>
    </w:p>
    <w:p>
      <w:pPr>
        <w:pStyle w:val="Normal"/>
        <w:widowControl/>
        <w:spacing w:lineRule="auto" w:line="240" w:before="0" w:after="0"/>
        <w:ind w:firstLine="709" w:left="0" w:right="0"/>
        <w:jc w:val="both"/>
        <w:rPr/>
      </w:pPr>
      <w:r>
        <w:rPr>
          <w:rFonts w:ascii="XO Thames" w:hAnsi="XO Thames"/>
          <w:b w:val="false"/>
          <w:bCs w:val="false"/>
          <w:color w:val="auto"/>
          <w:sz w:val="24"/>
          <w:szCs w:val="24"/>
        </w:rPr>
        <w:t>4. Контроль за целевым расходованием средств межбюджетных трансфертов осуществляется в соответствии с бюджетным законодательством Российской Федерации.</w:t>
      </w:r>
    </w:p>
    <w:p>
      <w:pPr>
        <w:pStyle w:val="Normal"/>
        <w:widowControl/>
        <w:spacing w:lineRule="auto" w:line="240" w:before="0" w:after="0"/>
        <w:ind w:firstLine="709"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b w:val="false"/>
          <w:bCs w:val="false"/>
          <w:color w:val="auto"/>
          <w:sz w:val="24"/>
          <w:szCs w:val="24"/>
        </w:rPr>
        <w:t xml:space="preserve">Статья 22. </w:t>
      </w:r>
      <w:r>
        <w:rPr>
          <w:rFonts w:ascii="XO Thames" w:hAnsi="XO Thames"/>
          <w:b/>
          <w:bCs/>
          <w:color w:val="auto"/>
          <w:sz w:val="24"/>
          <w:szCs w:val="24"/>
        </w:rPr>
        <w:t>Порядок н</w:t>
      </w:r>
      <w:r>
        <w:rPr>
          <w:rFonts w:ascii="XO Thames" w:hAnsi="XO Thames"/>
          <w:b/>
          <w:bCs/>
          <w:color w:val="auto"/>
          <w:sz w:val="24"/>
          <w:szCs w:val="24"/>
        </w:rPr>
        <w:t>азначени</w:t>
      </w:r>
      <w:r>
        <w:rPr>
          <w:rFonts w:ascii="XO Thames" w:hAnsi="XO Thames"/>
          <w:b/>
          <w:bCs/>
          <w:color w:val="auto"/>
          <w:sz w:val="24"/>
          <w:szCs w:val="24"/>
        </w:rPr>
        <w:t>я</w:t>
      </w:r>
      <w:r>
        <w:rPr>
          <w:rFonts w:ascii="XO Thames" w:hAnsi="XO Thames"/>
          <w:b/>
          <w:bCs/>
          <w:color w:val="auto"/>
          <w:sz w:val="24"/>
          <w:szCs w:val="24"/>
        </w:rPr>
        <w:t xml:space="preserve"> и проведени</w:t>
      </w:r>
      <w:r>
        <w:rPr>
          <w:rFonts w:ascii="XO Thames" w:hAnsi="XO Thames"/>
          <w:b/>
          <w:bCs/>
          <w:color w:val="auto"/>
          <w:sz w:val="24"/>
          <w:szCs w:val="24"/>
        </w:rPr>
        <w:t>я</w:t>
      </w:r>
      <w:r>
        <w:rPr>
          <w:rFonts w:ascii="XO Thames" w:hAnsi="XO Thames"/>
          <w:b/>
          <w:bCs/>
          <w:color w:val="auto"/>
          <w:sz w:val="24"/>
          <w:szCs w:val="24"/>
        </w:rPr>
        <w:t xml:space="preserve"> публичных слушаний</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 xml:space="preserve">1. Публичные слушания в муниципальном образовании проводятся в соответствии с требованиями статьи 47 </w:t>
      </w:r>
      <w:r>
        <w:rPr>
          <w:rFonts w:ascii="XO Thames" w:hAnsi="XO Thames"/>
          <w:b w:val="false"/>
          <w:bCs w:val="false"/>
          <w:color w:val="auto"/>
          <w:sz w:val="24"/>
          <w:szCs w:val="24"/>
        </w:rPr>
        <w:t>Федерального закона</w:t>
      </w:r>
      <w:r>
        <w:rPr>
          <w:rFonts w:ascii="XO Thames" w:hAnsi="XO Thames"/>
          <w:color w:val="auto"/>
          <w:sz w:val="24"/>
          <w:szCs w:val="24"/>
        </w:rPr>
        <w:t>.</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2. Порядок назначения и проведения публичных слушаний определяется нормативным правовым актом представительного органа муниципального образования с учетом положений настоящей статьи.</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Порядок выдвижения инициативы о проведении публичных слушаний жителями муниципального образования и рассмотрения такой инициативы определяется нормативным правовым актом представительного органа муниципального образования.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3. Подготовку и проведение публичных слушаний осуществляет определенный представительным органом муниципального образования орган местного самоуправления.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4. Решение о назначении публичных слушаний подлежит официальному опубликованию в порядке, предусмотренном для официального опубликования муниципальных правовых актов, не менее чем за 10 календарных дней до их проведения.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5. Оповещение жителей муниципального образования о времени и месте проведения публичных слушаний, проект муниципального правового акта, порядок представления предложений и замечаний по выносимому на обсуждение проекту муниципального правового акта (вопросу) подлежат размещению на официальном сайте органа местного самоуправления в информационно-телекоммуникационной сети «Интернет», не менее чем за 10 календарных дней до их проведения.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6. Расходы на подготовку и проведение публичных слушаний осуществляются за счет средств местного бюджета.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7. До начала публичных слушаний осуществляется регистрация жителей муниципального образования, являющихся участниками публичных слушаний (далее - участники публичных слушаний).</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8. В ходе проведения публичных слушаний заслушиваются лица, уполномоченные инициаторами проведения публичных слушаний, приглашенные эксперты, участники публичных слушаний, представившие свои замечания и предложения в установленном решением о назначении публичных слушанийпорядке.</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9. Участники публичных слушаний и эксперты вправе снять свои замечания и предложения и (или) присоединиться к замечаниям и предложениям, выдвинутым другими участниками публичных слушаний.</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10. По итогам публичных слушаний оформляется протокол публичных слушаний, к которому прилагается перечень зарегистрированных участников публичных слушаний. Результаты публичных слушаний, включая мотивированное обоснование принятых решений, отражаются в заключении о результатах публичных слушаний.</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11. Заключение о результатах публичных слушаний и протокол публичных слушаний направляются в орган местного самоуправления, принявший решение о назначении публичных слушаний, в течение семи календарных дней со дня проведения публичных слушаний.</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 xml:space="preserve">Статья 23. </w:t>
      </w:r>
      <w:r>
        <w:rPr>
          <w:rFonts w:ascii="XO Thames" w:hAnsi="XO Thames"/>
          <w:b/>
          <w:bCs/>
          <w:color w:val="auto"/>
          <w:sz w:val="24"/>
          <w:szCs w:val="24"/>
        </w:rPr>
        <w:t>Оценка регулирующего воздействия проектов муниципальных нормативных правовых актов</w:t>
      </w:r>
    </w:p>
    <w:p>
      <w:pPr>
        <w:pStyle w:val="Normal"/>
        <w:widowControl/>
        <w:spacing w:lineRule="auto" w:line="240" w:before="0" w:after="0"/>
        <w:ind w:firstLine="709" w:left="0" w:right="0"/>
        <w:jc w:val="both"/>
        <w:rPr>
          <w:rFonts w:ascii="XO Thames" w:hAnsi="XO Thames"/>
          <w:b/>
          <w:bCs/>
          <w:color w:val="auto"/>
          <w:sz w:val="24"/>
          <w:szCs w:val="24"/>
        </w:rPr>
      </w:pPr>
      <w:r>
        <w:rPr>
          <w:rFonts w:ascii="XO Thames" w:hAnsi="XO Thames"/>
          <w:b/>
          <w:bCs/>
          <w:color w:val="auto"/>
          <w:sz w:val="24"/>
          <w:szCs w:val="24"/>
        </w:rPr>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1. Проекты муниципальных нормативных правовых актов,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муниципальных образований Ненецкого автономного округа, в порядке, установленном муниципальными нормативными правовыми актами в соответствии с настоящим законом.</w:t>
      </w:r>
    </w:p>
    <w:p>
      <w:pPr>
        <w:pStyle w:val="ConsPlusNormal2"/>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2. Оценка регулирующего воздействия не проводится в отношении:</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1) проектов нормативных правовых актов представительных органов муниципальных образований, устанавливающих, изменяющих, приостанавливающих,отменяющих местные налоги и сборы;</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2) проектов нормативных правовых актов представительных органов муниципальных образований, регулирующих бюджетные правоотношения;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3. 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4. Проведение оценки регулирующего воздействия проектов муниципальных нормативных правовых актов является обязательным в следующих муниципальных образованиях Ненецкого автономного округа: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муниципальное образование «Городской округ «Город Нарьян-Мар»;</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муниципальное образование «Муниципальный район «Заполярный район» Ненецкого автономного округа».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5. Порядок проведения оценки регулирующего воздействия должен предусматривать:</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1) размещение уведомления о подготовке проекта муниципального нормативного правового акта;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2) проведение публичных консультаций по проекту муниципального нормативного правового акта;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3) подготовку заключения об оценке регулирующего воздействия.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6. В отношении проектов муниципальных нормативных правовых актов муниципальных образований Ненецкого автономного округа, не указанных в части 4 настоящей статьи, оценка регулирующего воздействия может проводиться в порядке, установленном муниципальными нормативными правовыми актами.</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r>
    </w:p>
    <w:p>
      <w:pPr>
        <w:pStyle w:val="Normal"/>
        <w:widowControl/>
        <w:spacing w:lineRule="auto" w:line="240" w:before="0" w:after="0"/>
        <w:ind w:firstLine="709" w:left="0" w:right="0"/>
        <w:jc w:val="both"/>
        <w:rPr>
          <w:rFonts w:ascii="XO Thames" w:hAnsi="XO Thames"/>
          <w:sz w:val="24"/>
          <w:szCs w:val="24"/>
        </w:rPr>
      </w:pPr>
      <w:r>
        <w:rPr>
          <w:rFonts w:ascii="XO Thames" w:hAnsi="XO Thames"/>
          <w:color w:val="auto"/>
          <w:sz w:val="24"/>
          <w:szCs w:val="24"/>
        </w:rPr>
        <w:t xml:space="preserve">Глава 4. </w:t>
      </w:r>
      <w:r>
        <w:rPr>
          <w:rFonts w:ascii="XO Thames" w:hAnsi="XO Thames"/>
          <w:b/>
          <w:bCs/>
          <w:color w:val="auto"/>
          <w:sz w:val="24"/>
          <w:szCs w:val="24"/>
        </w:rPr>
        <w:t>С</w:t>
      </w:r>
      <w:r>
        <w:rPr>
          <w:rFonts w:ascii="XO Thames" w:hAnsi="XO Thames"/>
          <w:b/>
          <w:bCs/>
          <w:sz w:val="24"/>
          <w:szCs w:val="24"/>
        </w:rPr>
        <w:t>овет муниципальных образований Ненецкого автономного округа. Взаимодействие органов государственной власти Ненецкого автономного округа с Советом муниципальных образований Ненецкого автономного округа</w:t>
      </w:r>
    </w:p>
    <w:p>
      <w:pPr>
        <w:pStyle w:val="Normal"/>
        <w:widowControl/>
        <w:spacing w:lineRule="auto" w:line="240" w:before="0" w:after="0"/>
        <w:ind w:firstLine="709" w:left="0" w:right="0"/>
        <w:jc w:val="both"/>
        <w:rPr>
          <w:rFonts w:ascii="XO Thames" w:hAnsi="XO Thames"/>
          <w:sz w:val="24"/>
          <w:szCs w:val="24"/>
        </w:rPr>
      </w:pPr>
      <w:r>
        <w:rPr>
          <w:rFonts w:ascii="XO Thames" w:hAnsi="XO Thames"/>
          <w:sz w:val="24"/>
          <w:szCs w:val="24"/>
        </w:rPr>
      </w:r>
    </w:p>
    <w:p>
      <w:pPr>
        <w:pStyle w:val="Normal"/>
        <w:widowControl/>
        <w:spacing w:lineRule="auto" w:line="240" w:before="0" w:after="0"/>
        <w:ind w:firstLine="709" w:left="0" w:right="0"/>
        <w:jc w:val="both"/>
        <w:rPr>
          <w:rFonts w:ascii="XO Thames" w:hAnsi="XO Thames"/>
          <w:sz w:val="24"/>
          <w:szCs w:val="24"/>
        </w:rPr>
      </w:pPr>
      <w:r>
        <w:rPr>
          <w:rFonts w:ascii="XO Thames" w:hAnsi="XO Thames"/>
          <w:b w:val="false"/>
          <w:bCs w:val="false"/>
          <w:sz w:val="24"/>
          <w:szCs w:val="24"/>
        </w:rPr>
        <w:t xml:space="preserve">Статья 24. </w:t>
      </w:r>
      <w:r>
        <w:rPr>
          <w:rFonts w:ascii="XO Thames" w:hAnsi="XO Thames"/>
          <w:b/>
          <w:bCs/>
          <w:sz w:val="24"/>
          <w:szCs w:val="24"/>
        </w:rPr>
        <w:t>Совет муниципальных образований Ненецкого автономного округа</w:t>
      </w:r>
    </w:p>
    <w:p>
      <w:pPr>
        <w:pStyle w:val="ConsPlusNormal2"/>
        <w:widowControl/>
        <w:spacing w:before="0" w:after="0"/>
        <w:ind w:hanging="0" w:left="0" w:right="0"/>
        <w:jc w:val="both"/>
        <w:rPr>
          <w:rFonts w:ascii="XO Thames" w:hAnsi="XO Thames"/>
          <w:sz w:val="24"/>
          <w:szCs w:val="24"/>
        </w:rPr>
      </w:pPr>
      <w:r>
        <w:rPr>
          <w:rFonts w:ascii="XO Thames" w:hAnsi="XO Thames"/>
          <w:sz w:val="24"/>
          <w:szCs w:val="24"/>
        </w:rPr>
      </w:r>
    </w:p>
    <w:p>
      <w:pPr>
        <w:pStyle w:val="ConsPlusNormal2"/>
        <w:widowControl/>
        <w:suppressAutoHyphens w:val="true"/>
        <w:bidi w:val="0"/>
        <w:spacing w:lineRule="auto" w:line="240" w:before="0" w:after="0"/>
        <w:ind w:firstLine="680" w:left="0" w:right="0"/>
        <w:jc w:val="both"/>
        <w:rPr>
          <w:rFonts w:ascii="XO Thames" w:hAnsi="XO Thames"/>
          <w:sz w:val="24"/>
          <w:szCs w:val="24"/>
        </w:rPr>
      </w:pPr>
      <w:r>
        <w:rPr>
          <w:rFonts w:ascii="XO Thames" w:hAnsi="XO Thames"/>
          <w:sz w:val="24"/>
          <w:szCs w:val="24"/>
        </w:rPr>
        <w:t>1. В целях организации взаимодействия органов местного самоуправления, выражения и защиты общих интере</w:t>
      </w:r>
      <w:r>
        <w:rPr>
          <w:rFonts w:ascii="XO Thames" w:hAnsi="XO Thames"/>
          <w:b w:val="false"/>
          <w:bCs w:val="false"/>
          <w:color w:val="auto"/>
          <w:sz w:val="24"/>
          <w:szCs w:val="24"/>
          <w:u w:val="none"/>
        </w:rPr>
        <w:t xml:space="preserve">сов жителей </w:t>
      </w:r>
      <w:r>
        <w:rPr>
          <w:rFonts w:ascii="XO Thames" w:hAnsi="XO Thames"/>
          <w:sz w:val="24"/>
          <w:szCs w:val="24"/>
        </w:rPr>
        <w:t>муниципальных образований в Ненецком автономном округе образуется Совет муниципальных образований Ненецкого автономного округа (далее - Совет муниципальных образований).</w:t>
      </w:r>
    </w:p>
    <w:p>
      <w:pPr>
        <w:pStyle w:val="ConsPlusNormal2"/>
        <w:widowControl/>
        <w:spacing w:before="0" w:after="0"/>
        <w:ind w:firstLine="709" w:left="0" w:right="0"/>
        <w:jc w:val="both"/>
        <w:rPr>
          <w:rFonts w:ascii="XO Thames" w:hAnsi="XO Thames"/>
          <w:b w:val="false"/>
          <w:bCs w:val="false"/>
          <w:i w:val="false"/>
          <w:i w:val="false"/>
          <w:caps w:val="false"/>
          <w:smallCaps w:val="false"/>
          <w:color w:val="auto"/>
          <w:spacing w:val="0"/>
          <w:sz w:val="24"/>
          <w:szCs w:val="24"/>
          <w:shd w:fill="FFFFFF" w:val="clear"/>
        </w:rPr>
      </w:pPr>
      <w:r>
        <w:rPr>
          <w:rFonts w:ascii="XO Thames" w:hAnsi="XO Thames"/>
          <w:b w:val="false"/>
          <w:bCs w:val="false"/>
          <w:i w:val="false"/>
          <w:caps w:val="false"/>
          <w:smallCaps w:val="false"/>
          <w:color w:val="000000"/>
          <w:spacing w:val="0"/>
          <w:sz w:val="24"/>
          <w:szCs w:val="24"/>
          <w:shd w:fill="FFFFFF" w:val="clear"/>
        </w:rPr>
        <w:t>2. Совет муниципальных образований обеспечивает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Ненецкого автономного округа.</w:t>
      </w:r>
    </w:p>
    <w:p>
      <w:pPr>
        <w:pStyle w:val="ConsPlusNormal2"/>
        <w:widowControl/>
        <w:spacing w:before="0" w:after="0"/>
        <w:ind w:firstLine="709" w:left="0" w:right="0"/>
        <w:jc w:val="both"/>
        <w:rPr>
          <w:rFonts w:ascii="XO Thames" w:hAnsi="XO Thames"/>
          <w:b w:val="false"/>
          <w:bCs w:val="false"/>
          <w:i w:val="false"/>
          <w:i w:val="false"/>
          <w:caps w:val="false"/>
          <w:smallCaps w:val="false"/>
          <w:color w:val="auto"/>
          <w:spacing w:val="0"/>
          <w:sz w:val="24"/>
          <w:szCs w:val="24"/>
          <w:shd w:fill="FFFFFF" w:val="clear"/>
        </w:rPr>
      </w:pPr>
      <w:r>
        <w:rPr>
          <w:rFonts w:ascii="XO Thames" w:hAnsi="XO Thames"/>
          <w:b w:val="false"/>
          <w:bCs w:val="false"/>
          <w:i w:val="false"/>
          <w:caps w:val="false"/>
          <w:smallCaps w:val="false"/>
          <w:color w:val="000000"/>
          <w:spacing w:val="0"/>
          <w:sz w:val="24"/>
          <w:szCs w:val="24"/>
          <w:shd w:fill="FFFFFF" w:val="clear"/>
        </w:rPr>
      </w:r>
    </w:p>
    <w:p>
      <w:pPr>
        <w:pStyle w:val="ConsPlusNormal2"/>
        <w:widowControl/>
        <w:spacing w:before="0" w:after="0"/>
        <w:ind w:firstLine="709" w:left="0" w:right="0"/>
        <w:jc w:val="both"/>
        <w:rPr>
          <w:rFonts w:ascii="XO Thames" w:hAnsi="XO Thames"/>
        </w:rPr>
      </w:pPr>
      <w:r>
        <w:rPr>
          <w:rFonts w:ascii="XO Thames" w:hAnsi="XO Thames"/>
          <w:b w:val="false"/>
          <w:bCs w:val="false"/>
          <w:i w:val="false"/>
          <w:caps w:val="false"/>
          <w:smallCaps w:val="false"/>
          <w:color w:val="000000"/>
          <w:spacing w:val="0"/>
          <w:sz w:val="24"/>
          <w:szCs w:val="24"/>
          <w:shd w:fill="FFFFFF" w:val="clear"/>
        </w:rPr>
        <w:t xml:space="preserve">Статья 25. </w:t>
      </w:r>
      <w:r>
        <w:rPr>
          <w:rFonts w:ascii="XO Thames" w:hAnsi="XO Thames"/>
          <w:b/>
          <w:bCs/>
        </w:rPr>
        <w:t>Принципы взаимодействия органов государственной власти Ненецкого автономного округа с Советом муниципальных образований</w:t>
      </w:r>
    </w:p>
    <w:p>
      <w:pPr>
        <w:pStyle w:val="ConsPlusNormal2"/>
        <w:widowControl/>
        <w:spacing w:before="0" w:after="0"/>
        <w:ind w:hanging="0" w:left="0" w:right="0"/>
        <w:jc w:val="both"/>
        <w:rPr>
          <w:rFonts w:ascii="XO Thames" w:hAnsi="XO Thames"/>
        </w:rPr>
      </w:pPr>
      <w:r>
        <w:rPr>
          <w:rFonts w:ascii="XO Thames" w:hAnsi="XO Thames"/>
        </w:rPr>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t>Взаимодействие органов государственной власти Ненецкого автономного округа с Советом муниципальных образований осуществляется на принципах:</w:t>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t>1) добровольности;</w:t>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t>2) сотрудничества и партнерства;</w:t>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t>3) гласности;</w:t>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t>4) социальной ответственности;</w:t>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t>5) взаимного невмешательства в компетенцию и деятельность органов государственной власти Ненецкого автономного округа и Совета муниципальных образований.</w:t>
      </w:r>
    </w:p>
    <w:p>
      <w:pPr>
        <w:pStyle w:val="ConsPlusNormal2"/>
        <w:widowControl/>
        <w:suppressAutoHyphens w:val="true"/>
        <w:bidi w:val="0"/>
        <w:spacing w:lineRule="auto" w:line="240" w:before="0" w:after="0"/>
        <w:ind w:firstLine="680" w:left="0" w:right="0"/>
        <w:jc w:val="both"/>
        <w:rPr>
          <w:rFonts w:ascii="XO Thames" w:hAnsi="XO Thames"/>
        </w:rPr>
      </w:pPr>
      <w:r>
        <w:rPr>
          <w:rFonts w:ascii="XO Thames" w:hAnsi="XO Thames"/>
        </w:rPr>
      </w:r>
    </w:p>
    <w:p>
      <w:pPr>
        <w:pStyle w:val="ConsPlusNormal2"/>
        <w:widowControl/>
        <w:suppressAutoHyphens w:val="true"/>
        <w:bidi w:val="0"/>
        <w:spacing w:lineRule="auto" w:line="240" w:before="0" w:after="0"/>
        <w:ind w:firstLine="680" w:left="0" w:right="0"/>
        <w:jc w:val="both"/>
        <w:rPr/>
      </w:pPr>
      <w:r>
        <w:rPr>
          <w:rFonts w:ascii="XO Thames" w:hAnsi="XO Thames"/>
        </w:rPr>
        <w:t xml:space="preserve">Статья 26. </w:t>
      </w:r>
      <w:r>
        <w:rPr>
          <w:b/>
          <w:bCs/>
        </w:rPr>
        <w:t>Полномочия Собрания депутатов Ненецкого автономного округа в сфере взаимодействия органов государственной власти Ненецкого автономного округа с Советом муниципальных образований</w:t>
      </w:r>
    </w:p>
    <w:p>
      <w:pPr>
        <w:pStyle w:val="ConsPlusNormal2"/>
        <w:widowControl/>
        <w:ind w:hanging="0" w:left="0" w:right="0"/>
        <w:jc w:val="both"/>
        <w:rPr/>
      </w:pPr>
      <w:r>
        <w:rPr/>
      </w:r>
    </w:p>
    <w:p>
      <w:pPr>
        <w:pStyle w:val="ConsPlusNormal2"/>
        <w:widowControl/>
        <w:suppressAutoHyphens w:val="true"/>
        <w:bidi w:val="0"/>
        <w:spacing w:lineRule="auto" w:line="240" w:before="0" w:after="0"/>
        <w:ind w:firstLine="737" w:left="0" w:right="0"/>
        <w:jc w:val="both"/>
        <w:rPr/>
      </w:pPr>
      <w:r>
        <w:rPr/>
        <w:t>К полномочиям Собрания депутатов Ненецкого автономного округа в сфере взаимодействия органов государственной власти Ненецкого автономного округа с Советом муниципальных образований относятся:</w:t>
      </w:r>
    </w:p>
    <w:p>
      <w:pPr>
        <w:pStyle w:val="ConsPlusNormal2"/>
        <w:widowControl/>
        <w:suppressAutoHyphens w:val="true"/>
        <w:bidi w:val="0"/>
        <w:spacing w:lineRule="auto" w:line="240" w:before="0" w:after="0"/>
        <w:ind w:firstLine="737" w:left="0" w:right="0"/>
        <w:jc w:val="both"/>
        <w:rPr/>
      </w:pPr>
      <w:r>
        <w:rPr/>
        <w:t>1) принятие законов и иных нормативных правовых актов в сфере регулирования вопросов организации и развития местного самоуправления на территории Ненецкого автономного округа, осуществление контроля за их исполнением;</w:t>
      </w:r>
    </w:p>
    <w:p>
      <w:pPr>
        <w:pStyle w:val="ConsPlusNormal2"/>
        <w:widowControl/>
        <w:suppressAutoHyphens w:val="true"/>
        <w:bidi w:val="0"/>
        <w:spacing w:lineRule="auto" w:line="240" w:before="0" w:after="0"/>
        <w:ind w:firstLine="737" w:left="0" w:right="0"/>
        <w:jc w:val="both"/>
        <w:rPr/>
      </w:pPr>
      <w:r>
        <w:rPr/>
        <w:t>2) привлечение представителей Совета муниципальных образований к участию в подготовке и обсуждении проектов законов в сфере регулирования вопросов организации и развития местного самоуправления на территории Ненецкого автономного округа, в том числе направление проектов законов для рассмотрения в Совет муниципальных образований;</w:t>
      </w:r>
    </w:p>
    <w:p>
      <w:pPr>
        <w:pStyle w:val="ConsPlusNormal2"/>
        <w:widowControl/>
        <w:suppressAutoHyphens w:val="true"/>
        <w:bidi w:val="0"/>
        <w:spacing w:lineRule="auto" w:line="240" w:before="0" w:after="0"/>
        <w:ind w:firstLine="737" w:left="0" w:right="0"/>
        <w:jc w:val="both"/>
        <w:rPr/>
      </w:pPr>
      <w:r>
        <w:rPr/>
        <w:t>3) участие представителей Собрания депутатов Ненецкого автономного округа в работе заседаний, проводимых Советом муниципальных образований;</w:t>
      </w:r>
    </w:p>
    <w:p>
      <w:pPr>
        <w:pStyle w:val="ConsPlusNormal2"/>
        <w:widowControl/>
        <w:suppressAutoHyphens w:val="true"/>
        <w:bidi w:val="0"/>
        <w:spacing w:lineRule="auto" w:line="240" w:before="0" w:after="0"/>
        <w:ind w:firstLine="737" w:left="0" w:right="0"/>
        <w:jc w:val="both"/>
        <w:rPr/>
      </w:pPr>
      <w:r>
        <w:rPr/>
        <w:t>4) оказание информационной, организационно-методической и иной поддержки Совету муниципальных образований в соответствии с законодательством;</w:t>
      </w:r>
    </w:p>
    <w:p>
      <w:pPr>
        <w:pStyle w:val="ConsPlusNormal2"/>
        <w:widowControl/>
        <w:suppressAutoHyphens w:val="true"/>
        <w:bidi w:val="0"/>
        <w:spacing w:lineRule="auto" w:line="240" w:before="0" w:after="0"/>
        <w:ind w:firstLine="737" w:left="0" w:right="0"/>
        <w:jc w:val="both"/>
        <w:rPr/>
      </w:pPr>
      <w:r>
        <w:rPr/>
        <w:t>5) осуществление иных полномочий в соответствии с законодательством.</w:t>
      </w:r>
    </w:p>
    <w:p>
      <w:pPr>
        <w:pStyle w:val="ConsPlusNormal2"/>
        <w:widowControl/>
        <w:spacing w:before="0" w:after="0"/>
        <w:ind w:hanging="0" w:left="0" w:right="0"/>
        <w:jc w:val="both"/>
        <w:rPr/>
      </w:pPr>
      <w:r>
        <w:rPr/>
      </w:r>
    </w:p>
    <w:p>
      <w:pPr>
        <w:pStyle w:val="ConsPlusTitle2"/>
        <w:widowControl/>
        <w:numPr>
          <w:ilvl w:val="0"/>
          <w:numId w:val="0"/>
        </w:numPr>
        <w:tabs>
          <w:tab w:val="clear" w:pos="708"/>
          <w:tab w:val="left" w:pos="675" w:leader="none"/>
        </w:tabs>
        <w:suppressAutoHyphens w:val="true"/>
        <w:bidi w:val="0"/>
        <w:spacing w:lineRule="auto" w:line="240" w:before="0" w:after="0"/>
        <w:ind w:firstLine="737" w:left="0" w:right="0"/>
        <w:jc w:val="both"/>
        <w:outlineLvl w:val="2"/>
        <w:rPr>
          <w:rFonts w:ascii="XO Thames" w:hAnsi="XO Thames"/>
          <w:b w:val="false"/>
          <w:bCs w:val="false"/>
        </w:rPr>
      </w:pPr>
      <w:r>
        <w:rPr>
          <w:rFonts w:ascii="XO Thames" w:hAnsi="XO Thames"/>
          <w:b w:val="false"/>
          <w:bCs w:val="false"/>
        </w:rPr>
        <w:t xml:space="preserve">Статья 27. </w:t>
      </w:r>
      <w:r>
        <w:rPr>
          <w:rFonts w:ascii="XO Thames" w:hAnsi="XO Thames"/>
          <w:b/>
          <w:bCs/>
        </w:rPr>
        <w:t>Полномочия Администрации Ненецкого автономного округа в сфере взаимодействия органов государственной власти Ненецкого автономного округа с Советом муниципальных образований</w:t>
      </w:r>
    </w:p>
    <w:p>
      <w:pPr>
        <w:pStyle w:val="ConsPlusNormal2"/>
        <w:widowControl/>
        <w:ind w:hanging="0" w:left="0" w:right="0"/>
        <w:jc w:val="both"/>
        <w:rPr>
          <w:rFonts w:ascii="XO Thames" w:hAnsi="XO Thames"/>
          <w:b w:val="false"/>
          <w:bCs w:val="false"/>
        </w:rPr>
      </w:pPr>
      <w:r>
        <w:rPr>
          <w:rFonts w:ascii="XO Thames" w:hAnsi="XO Thames"/>
          <w:b w:val="false"/>
          <w:bCs w:val="false"/>
        </w:rPr>
      </w:r>
    </w:p>
    <w:p>
      <w:pPr>
        <w:pStyle w:val="ConsPlusNormal2"/>
        <w:widowControl/>
        <w:suppressAutoHyphens w:val="true"/>
        <w:bidi w:val="0"/>
        <w:spacing w:lineRule="auto" w:line="240" w:before="0" w:after="0"/>
        <w:ind w:firstLine="737" w:left="0" w:right="0"/>
        <w:jc w:val="both"/>
        <w:rPr/>
      </w:pPr>
      <w:r>
        <w:rPr/>
        <w:t>К полномочиям Администрации Ненецкого автономного округа в сфере взаимодействия органов государственной власти Ненецкого автономного округа с Советом муниципальных образований относятся:</w:t>
      </w:r>
    </w:p>
    <w:p>
      <w:pPr>
        <w:pStyle w:val="ConsPlusNormal2"/>
        <w:widowControl/>
        <w:suppressAutoHyphens w:val="true"/>
        <w:bidi w:val="0"/>
        <w:spacing w:lineRule="auto" w:line="240" w:before="0" w:after="0"/>
        <w:ind w:firstLine="737" w:left="0" w:right="0"/>
        <w:jc w:val="both"/>
        <w:rPr/>
      </w:pPr>
      <w:r>
        <w:rPr/>
        <w:t>1) принятие нормативных правовых актов в сфере регулирования вопросов организации и развития местного самоуправления на территории Ненецкого автономного округа;</w:t>
      </w:r>
    </w:p>
    <w:p>
      <w:pPr>
        <w:pStyle w:val="ConsPlusNormal2"/>
        <w:widowControl/>
        <w:suppressAutoHyphens w:val="true"/>
        <w:bidi w:val="0"/>
        <w:spacing w:lineRule="auto" w:line="240" w:before="0" w:after="0"/>
        <w:ind w:firstLine="737" w:left="0" w:right="0"/>
        <w:jc w:val="both"/>
        <w:rPr/>
      </w:pPr>
      <w:r>
        <w:rPr/>
        <w:t>2) привлечение представителей Совета муниципальных образований к участию в подготовке и обсуждению проектов нормативных правовых актов Администрации Ненецкого автономного округа в сфере регулирования вопросов организации и развития местного самоуправления на территории Ненецкого автономного округа;</w:t>
      </w:r>
    </w:p>
    <w:p>
      <w:pPr>
        <w:pStyle w:val="ConsPlusNormal2"/>
        <w:widowControl/>
        <w:suppressAutoHyphens w:val="true"/>
        <w:bidi w:val="0"/>
        <w:spacing w:lineRule="auto" w:line="240" w:before="0" w:after="0"/>
        <w:ind w:firstLine="737" w:left="0" w:right="0"/>
        <w:jc w:val="both"/>
        <w:rPr/>
      </w:pPr>
      <w:r>
        <w:rPr/>
        <w:t>3) привлечение представителей Совета муниципальных образований к участию в организации проведения обучающих семинаров и иных образовательных мероприятий для муниципальных служащих, а также лиц, замещающих муниципальные должности органов местного самоуправления;</w:t>
      </w:r>
    </w:p>
    <w:p>
      <w:pPr>
        <w:pStyle w:val="ConsPlusNormal2"/>
        <w:widowControl/>
        <w:suppressAutoHyphens w:val="true"/>
        <w:bidi w:val="0"/>
        <w:spacing w:lineRule="auto" w:line="240" w:before="0" w:after="0"/>
        <w:ind w:firstLine="680" w:left="0" w:right="0"/>
        <w:jc w:val="both"/>
        <w:rPr/>
      </w:pPr>
      <w:r>
        <w:rPr/>
        <w:t>4) участие представителей Администрации Ненецкого автономного округа в работе заседаний, проводимых Советом муниципальных образований;</w:t>
      </w:r>
    </w:p>
    <w:p>
      <w:pPr>
        <w:pStyle w:val="ConsPlusNormal2"/>
        <w:widowControl/>
        <w:suppressAutoHyphens w:val="true"/>
        <w:bidi w:val="0"/>
        <w:spacing w:lineRule="auto" w:line="240" w:before="0" w:after="0"/>
        <w:ind w:firstLine="680" w:left="0" w:right="0"/>
        <w:jc w:val="both"/>
        <w:rPr/>
      </w:pPr>
      <w:r>
        <w:rPr/>
        <w:t>5) оказание информационной, организационно-методической и иной поддержки Совету муниципальных образований в соответствии с законодательством;</w:t>
      </w:r>
    </w:p>
    <w:p>
      <w:pPr>
        <w:pStyle w:val="ConsPlusNormal2"/>
        <w:widowControl/>
        <w:suppressAutoHyphens w:val="true"/>
        <w:bidi w:val="0"/>
        <w:spacing w:lineRule="auto" w:line="240" w:before="0" w:after="0"/>
        <w:ind w:firstLine="680" w:left="0" w:right="0"/>
        <w:jc w:val="both"/>
        <w:rPr/>
      </w:pPr>
      <w:r>
        <w:rPr/>
        <w:t>6) осуществление иных полномочий в соответствии с законодательством.</w:t>
      </w:r>
    </w:p>
    <w:p>
      <w:pPr>
        <w:pStyle w:val="ConsPlusNormal2"/>
        <w:widowControl/>
        <w:ind w:hanging="0" w:left="0" w:right="0"/>
        <w:jc w:val="both"/>
        <w:rPr/>
      </w:pPr>
      <w:r>
        <w:rPr/>
      </w:r>
    </w:p>
    <w:p>
      <w:pPr>
        <w:pStyle w:val="ConsPlusTitle2"/>
        <w:widowControl/>
        <w:numPr>
          <w:ilvl w:val="0"/>
          <w:numId w:val="0"/>
        </w:numPr>
        <w:suppressAutoHyphens w:val="true"/>
        <w:bidi w:val="0"/>
        <w:spacing w:lineRule="auto" w:line="240" w:before="0" w:after="0"/>
        <w:ind w:firstLine="680" w:left="0" w:right="0"/>
        <w:jc w:val="both"/>
        <w:outlineLvl w:val="2"/>
        <w:rPr>
          <w:rFonts w:ascii="XO Thames" w:hAnsi="XO Thames"/>
        </w:rPr>
      </w:pPr>
      <w:r>
        <w:rPr>
          <w:rFonts w:ascii="XO Thames" w:hAnsi="XO Thames"/>
          <w:b w:val="false"/>
          <w:bCs w:val="false"/>
        </w:rPr>
        <w:t>Статья 28. </w:t>
      </w:r>
      <w:r>
        <w:rPr>
          <w:rFonts w:ascii="XO Thames" w:hAnsi="XO Thames"/>
        </w:rPr>
        <w:t>Взаимодействи</w:t>
      </w:r>
      <w:r>
        <w:rPr>
          <w:rFonts w:ascii="XO Thames" w:hAnsi="XO Thames"/>
          <w:strike w:val="false"/>
          <w:dstrike w:val="false"/>
          <w:color w:val="000000"/>
        </w:rPr>
        <w:t>е органов государственной власти</w:t>
      </w:r>
      <w:r>
        <w:rPr>
          <w:rFonts w:ascii="XO Thames" w:hAnsi="XO Thames"/>
          <w:strike w:val="false"/>
          <w:dstrike w:val="false"/>
          <w:color w:val="35BD35"/>
        </w:rPr>
        <w:t xml:space="preserve"> </w:t>
      </w:r>
      <w:r>
        <w:rPr>
          <w:rFonts w:ascii="XO Thames" w:hAnsi="XO Thames"/>
        </w:rPr>
        <w:t>Ненецкого автономного округа с Советом муниципальных образований</w:t>
      </w:r>
    </w:p>
    <w:p>
      <w:pPr>
        <w:pStyle w:val="ConsPlusNormal2"/>
        <w:widowControl/>
        <w:spacing w:before="0" w:after="0"/>
        <w:ind w:hanging="0" w:left="0" w:right="0"/>
        <w:jc w:val="both"/>
        <w:rPr>
          <w:rFonts w:ascii="XO Thames" w:hAnsi="XO Thames"/>
        </w:rPr>
      </w:pPr>
      <w:r>
        <w:rPr>
          <w:rFonts w:ascii="XO Thames" w:hAnsi="XO Thames"/>
        </w:rPr>
      </w:r>
    </w:p>
    <w:p>
      <w:pPr>
        <w:pStyle w:val="ConsPlusNormal2"/>
        <w:widowControl/>
        <w:suppressAutoHyphens w:val="true"/>
        <w:bidi w:val="0"/>
        <w:spacing w:lineRule="auto" w:line="240" w:before="0" w:after="0"/>
        <w:ind w:firstLine="680" w:left="0" w:right="0"/>
        <w:jc w:val="both"/>
        <w:rPr/>
      </w:pPr>
      <w:r>
        <w:rPr/>
        <w:t>1. Представители</w:t>
      </w:r>
      <w:r>
        <w:rPr>
          <w:color w:val="000000"/>
        </w:rPr>
        <w:t xml:space="preserve"> органов</w:t>
      </w:r>
      <w:r>
        <w:rPr>
          <w:strike w:val="false"/>
          <w:dstrike w:val="false"/>
          <w:color w:val="000000"/>
        </w:rPr>
        <w:t xml:space="preserve"> государственной власти Не</w:t>
      </w:r>
      <w:r>
        <w:rPr/>
        <w:t>нецкого автономного округа вправе принимать участие в работе Совета муниципальных образований, запрашивать необходимые документы и информацию о деятельности Совета муниципальных образований, его органов управления и должностных лиц.</w:t>
      </w:r>
    </w:p>
    <w:p>
      <w:pPr>
        <w:pStyle w:val="ConsPlusNormal2"/>
        <w:widowControl/>
        <w:suppressAutoHyphens w:val="true"/>
        <w:bidi w:val="0"/>
        <w:spacing w:lineRule="auto" w:line="240" w:before="0" w:after="0"/>
        <w:ind w:firstLine="680" w:left="0" w:right="0"/>
        <w:jc w:val="both"/>
        <w:rPr>
          <w:strike w:val="false"/>
          <w:dstrike w:val="false"/>
          <w:color w:val="auto"/>
        </w:rPr>
      </w:pPr>
      <w:r>
        <w:rPr>
          <w:strike w:val="false"/>
          <w:dstrike w:val="false"/>
          <w:color w:val="auto"/>
        </w:rPr>
        <w:t>2. Представители Совета муниципальных образований могут принимать участие в деятельности органов государственной власти Ненецкого автономного округа при обсуждении проектов нормативных правовых актов Ненецкого автономного округа по вопросам организации и развития местного самоуправления и их доработке в порядке, установленном регламентом соответствующего органа государственной власти Ненецкого автономного округа.</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auto"/>
          <w:spacing w:val="0"/>
          <w:sz w:val="24"/>
          <w:shd w:fill="FFFFFF" w:val="clear"/>
        </w:rPr>
      </w:pPr>
      <w:r>
        <w:rPr>
          <w:b w:val="false"/>
          <w:i w:val="false"/>
          <w:caps w:val="false"/>
          <w:smallCaps w:val="false"/>
          <w:color w:val="000000"/>
          <w:spacing w:val="0"/>
          <w:sz w:val="24"/>
          <w:shd w:fill="FFFFFF" w:val="clear"/>
        </w:rPr>
        <w:t>3. Лица, представляющие орган управления Совета муниципальных образований,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Ненецкого автономного округа, при исполнительных органах Ненецкого автономного округа.</w:t>
      </w:r>
      <w:r>
        <w:rPr>
          <w:b w:val="false"/>
          <w:i w:val="false"/>
          <w:caps w:val="false"/>
          <w:smallCaps w:val="false"/>
          <w:color w:val="000000"/>
          <w:spacing w:val="0"/>
          <w:sz w:val="24"/>
          <w:shd w:fill="FFFFFF" w:val="clear"/>
        </w:rPr>
        <w:t>ъ</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auto"/>
          <w:spacing w:val="0"/>
          <w:sz w:val="24"/>
          <w:shd w:fill="FFFFFF" w:val="clear"/>
        </w:rPr>
      </w:pPr>
      <w:r>
        <w:rPr>
          <w:b w:val="false"/>
          <w:i w:val="false"/>
          <w:caps w:val="false"/>
          <w:smallCaps w:val="false"/>
          <w:color w:val="000000"/>
          <w:spacing w:val="0"/>
          <w:sz w:val="24"/>
          <w:shd w:fill="FFFFFF" w:val="clear"/>
        </w:rPr>
      </w:r>
    </w:p>
    <w:p>
      <w:pPr>
        <w:pStyle w:val="BodyText"/>
        <w:widowControl/>
        <w:suppressAutoHyphens w:val="true"/>
        <w:bidi w:val="0"/>
        <w:spacing w:lineRule="auto" w:line="240" w:before="0" w:after="0"/>
        <w:ind w:firstLine="680" w:left="0" w:right="0"/>
        <w:jc w:val="both"/>
        <w:rPr>
          <w:rFonts w:ascii="XO Thames" w:hAnsi="XO Thames"/>
          <w:b/>
          <w:i w:val="false"/>
          <w:i w:val="false"/>
          <w:caps w:val="false"/>
          <w:smallCaps w:val="false"/>
          <w:color w:val="auto"/>
          <w:spacing w:val="0"/>
          <w:sz w:val="24"/>
          <w:shd w:fill="FFFFFF" w:val="clear"/>
        </w:rPr>
      </w:pPr>
      <w:r>
        <w:rPr>
          <w:rFonts w:ascii="XO Thames" w:hAnsi="XO Thames"/>
          <w:b w:val="false"/>
          <w:bCs w:val="false"/>
          <w:i w:val="false"/>
          <w:caps w:val="false"/>
          <w:smallCaps w:val="false"/>
          <w:color w:val="000000"/>
          <w:spacing w:val="0"/>
          <w:sz w:val="24"/>
          <w:shd w:fill="FFFFFF" w:val="clear"/>
        </w:rPr>
        <w:t>Статья 29.</w:t>
      </w:r>
      <w:r>
        <w:rPr>
          <w:rFonts w:ascii="XO Thames" w:hAnsi="XO Thames"/>
          <w:b/>
          <w:i w:val="false"/>
          <w:caps w:val="false"/>
          <w:smallCaps w:val="false"/>
          <w:color w:val="000000"/>
          <w:spacing w:val="0"/>
          <w:sz w:val="24"/>
          <w:shd w:fill="FFFFFF" w:val="clear"/>
        </w:rPr>
        <w:t xml:space="preserve"> Представитель Администрации Ненецкого автономного округа и представитель Собрания депутатов Ненецкого автономного округа в Совете муниципальных образований</w:t>
      </w:r>
    </w:p>
    <w:p>
      <w:pPr>
        <w:pStyle w:val="BodyText"/>
        <w:suppressAutoHyphens w:val="true"/>
        <w:spacing w:lineRule="auto" w:line="240" w:before="0" w:after="0"/>
        <w:ind w:hanging="0" w:left="0" w:right="0"/>
        <w:jc w:val="both"/>
        <w:rPr>
          <w:rFonts w:ascii="XO Thames" w:hAnsi="XO Thames"/>
          <w:color w:val="auto"/>
          <w:sz w:val="24"/>
          <w:shd w:fill="FFFFFF" w:val="clear"/>
        </w:rPr>
      </w:pPr>
      <w:r>
        <w:rPr>
          <w:rFonts w:ascii="XO Thames" w:hAnsi="XO Thames"/>
          <w:color w:val="000000"/>
          <w:sz w:val="24"/>
          <w:shd w:fill="FFFFFF" w:val="clear"/>
        </w:rPr>
        <w:t xml:space="preserve">  </w:t>
      </w:r>
    </w:p>
    <w:p>
      <w:pPr>
        <w:pStyle w:val="BodyText"/>
        <w:widowControl/>
        <w:suppressAutoHyphens w:val="true"/>
        <w:bidi w:val="0"/>
        <w:spacing w:lineRule="auto" w:line="240" w:before="0" w:after="0"/>
        <w:ind w:firstLine="680" w:left="0" w:right="0"/>
        <w:jc w:val="both"/>
        <w:rPr>
          <w:rFonts w:ascii="XO Thames" w:hAnsi="XO Thames"/>
          <w:b w:val="false"/>
          <w:color w:val="auto"/>
          <w:sz w:val="24"/>
          <w:shd w:fill="FFFFFF" w:val="clear"/>
        </w:rPr>
      </w:pPr>
      <w:r>
        <w:rPr>
          <w:rFonts w:ascii="XO Thames" w:hAnsi="XO Thames"/>
          <w:b w:val="false"/>
          <w:color w:val="000000"/>
          <w:sz w:val="24"/>
          <w:shd w:fill="FFFFFF" w:val="clear"/>
        </w:rPr>
        <w:t xml:space="preserve">1. Для обеспечения постоянного взаимодействия Совета муниципальных образований с Администрацией Ненецкого автономного округа и Собранием депутатов Ненецкого автономного округа губернатор Ненецкого автономного округа и Собрание депутатов Ненецкого автономного округа назначают представителей в Совете муниципальных образований. </w:t>
      </w:r>
    </w:p>
    <w:p>
      <w:pPr>
        <w:pStyle w:val="BodyText"/>
        <w:widowControl/>
        <w:suppressAutoHyphens w:val="true"/>
        <w:bidi w:val="0"/>
        <w:spacing w:lineRule="auto" w:line="240" w:before="0" w:after="0"/>
        <w:ind w:firstLine="680" w:left="0" w:right="0"/>
        <w:jc w:val="both"/>
        <w:rPr>
          <w:rFonts w:ascii="XO Thames" w:hAnsi="XO Thames"/>
          <w:b w:val="false"/>
          <w:color w:val="auto"/>
          <w:sz w:val="24"/>
          <w:shd w:fill="FFFFFF" w:val="clear"/>
        </w:rPr>
      </w:pPr>
      <w:r>
        <w:rPr>
          <w:rFonts w:ascii="XO Thames" w:hAnsi="XO Thames"/>
          <w:b w:val="false"/>
          <w:color w:val="000000"/>
          <w:sz w:val="24"/>
          <w:shd w:fill="FFFFFF" w:val="clear"/>
        </w:rPr>
        <w:t xml:space="preserve">2. Представитель Администрации Ненецкого автономного округа назначается и освобождается распоряжением Администрации Ненецкого автономного округа. </w:t>
      </w:r>
    </w:p>
    <w:p>
      <w:pPr>
        <w:pStyle w:val="BodyText"/>
        <w:widowControl/>
        <w:suppressAutoHyphens w:val="true"/>
        <w:bidi w:val="0"/>
        <w:spacing w:lineRule="auto" w:line="240" w:before="0" w:after="0"/>
        <w:ind w:firstLine="737" w:left="0" w:right="0"/>
        <w:jc w:val="both"/>
        <w:rPr>
          <w:rFonts w:ascii="XO Thames" w:hAnsi="XO Thames"/>
          <w:b w:val="false"/>
          <w:color w:val="auto"/>
          <w:sz w:val="24"/>
          <w:shd w:fill="FFFFFF" w:val="clear"/>
        </w:rPr>
      </w:pPr>
      <w:r>
        <w:rPr>
          <w:rFonts w:ascii="XO Thames" w:hAnsi="XO Thames"/>
          <w:b w:val="false"/>
          <w:color w:val="000000"/>
          <w:sz w:val="24"/>
          <w:shd w:fill="FFFFFF" w:val="clear"/>
        </w:rPr>
        <w:t xml:space="preserve">Представитель Собрания депутатов Ненецкого автономного округа назначается и освобождается постановлением Собрания депутатов Ненецкого автономного округа. </w:t>
      </w:r>
    </w:p>
    <w:p>
      <w:pPr>
        <w:pStyle w:val="BodyText"/>
        <w:widowControl/>
        <w:suppressAutoHyphens w:val="true"/>
        <w:bidi w:val="0"/>
        <w:spacing w:lineRule="auto" w:line="240" w:before="0" w:after="0"/>
        <w:ind w:firstLine="680" w:left="0" w:right="0"/>
        <w:jc w:val="both"/>
        <w:rPr>
          <w:rFonts w:ascii="XO Thames" w:hAnsi="XO Thames"/>
          <w:b w:val="false"/>
          <w:color w:val="auto"/>
          <w:sz w:val="24"/>
          <w:shd w:fill="FFFFFF" w:val="clear"/>
        </w:rPr>
      </w:pPr>
      <w:r>
        <w:rPr>
          <w:rFonts w:ascii="XO Thames" w:hAnsi="XO Thames"/>
          <w:b w:val="false"/>
          <w:color w:val="000000"/>
          <w:sz w:val="24"/>
          <w:shd w:fill="FFFFFF" w:val="clear"/>
        </w:rPr>
        <w:t xml:space="preserve">3. Представители Администрации Ненецкого автономного округа и Собрания депутатов Ненецкого автономного округа в Совете муниципальных образований принимают участие в работе Совета муниципальных образований, в мероприятиях, проводимых Советом муниципальных образований, в порядке, установленном учредительными документами Совета муниципальных образований. </w:t>
      </w:r>
    </w:p>
    <w:p>
      <w:pPr>
        <w:pStyle w:val="BodyText"/>
        <w:widowControl/>
        <w:suppressAutoHyphens w:val="true"/>
        <w:bidi w:val="0"/>
        <w:spacing w:lineRule="auto" w:line="240" w:before="0" w:after="0"/>
        <w:ind w:firstLine="680" w:left="0" w:right="0"/>
        <w:jc w:val="both"/>
        <w:rPr>
          <w:rFonts w:ascii="XO Thames" w:hAnsi="XO Thames"/>
          <w:color w:val="auto"/>
          <w:sz w:val="24"/>
          <w:shd w:fill="FFFFFF" w:val="clear"/>
        </w:rPr>
      </w:pPr>
      <w:r>
        <w:rPr>
          <w:rFonts w:ascii="XO Thames" w:hAnsi="XO Thames"/>
          <w:b w:val="false"/>
          <w:color w:val="000000"/>
          <w:sz w:val="24"/>
          <w:shd w:fill="FFFFFF" w:val="clear"/>
        </w:rPr>
        <w:t xml:space="preserve">4. Представители Администрации Ненецкого автономного округа и Собрания депутатов Ненецкого автономного округа в Совете муниципальных образований извещают Совет муниципальных образований о времени и месте проведения заседаний органов государственной власти Ненецкого автономного округа, если на них рассматриваются вопросы, затрагивающие интересы органов местного самоуправления муниципальных образований. </w:t>
      </w:r>
    </w:p>
    <w:p>
      <w:pPr>
        <w:pStyle w:val="ConsPlusNormal2"/>
        <w:widowControl/>
        <w:suppressAutoHyphens w:val="true"/>
        <w:bidi w:val="0"/>
        <w:spacing w:lineRule="auto" w:line="240" w:before="0" w:after="0"/>
        <w:ind w:firstLine="680" w:left="0" w:right="0"/>
        <w:jc w:val="both"/>
        <w:rPr>
          <w:rFonts w:ascii="Times New Roman" w:hAnsi="Times New Roman"/>
          <w:b w:val="false"/>
          <w:i w:val="false"/>
          <w:i w:val="false"/>
          <w:caps w:val="false"/>
          <w:smallCaps w:val="false"/>
          <w:color w:val="auto"/>
          <w:spacing w:val="0"/>
          <w:sz w:val="24"/>
          <w:shd w:fill="FFFFFF" w:val="clear"/>
        </w:rPr>
      </w:pPr>
      <w:r>
        <w:rPr>
          <w:b w:val="false"/>
          <w:i w:val="false"/>
          <w:caps w:val="false"/>
          <w:smallCaps w:val="false"/>
          <w:color w:val="000000"/>
          <w:spacing w:val="0"/>
          <w:sz w:val="24"/>
          <w:shd w:fill="FFFFFF" w:val="clear"/>
        </w:rPr>
      </w:r>
    </w:p>
    <w:p>
      <w:pPr>
        <w:pStyle w:val="Normal"/>
        <w:widowControl/>
        <w:numPr>
          <w:ilvl w:val="0"/>
          <w:numId w:val="0"/>
        </w:numPr>
        <w:suppressAutoHyphens w:val="true"/>
        <w:bidi w:val="0"/>
        <w:spacing w:lineRule="auto" w:line="240" w:before="0" w:after="0"/>
        <w:ind w:firstLine="850" w:left="0" w:right="0"/>
        <w:jc w:val="both"/>
        <w:outlineLvl w:val="1"/>
        <w:rPr>
          <w:rFonts w:ascii="XO Thames" w:hAnsi="XO Thames"/>
          <w:sz w:val="24"/>
          <w:szCs w:val="24"/>
        </w:rPr>
      </w:pPr>
      <w:r>
        <w:rPr>
          <w:rFonts w:ascii="XO Thames" w:hAnsi="XO Thames"/>
          <w:sz w:val="24"/>
          <w:szCs w:val="24"/>
        </w:rPr>
        <w:t xml:space="preserve">Глава 5. </w:t>
      </w:r>
      <w:r>
        <w:rPr>
          <w:rFonts w:ascii="XO Thames" w:hAnsi="XO Thames"/>
          <w:b/>
          <w:bCs/>
          <w:sz w:val="24"/>
          <w:szCs w:val="24"/>
        </w:rPr>
        <w:t>Порядок участия финансового органа Ненецкого автономного округа в проведении проверки соответствия кандидатов на замещение должности руководителя финансового органа муниципального района, городского округа квалификационным требованиям</w:t>
      </w:r>
    </w:p>
    <w:p>
      <w:pPr>
        <w:pStyle w:val="Normal"/>
        <w:widowControl/>
        <w:numPr>
          <w:ilvl w:val="0"/>
          <w:numId w:val="0"/>
        </w:numPr>
        <w:suppressAutoHyphens w:val="true"/>
        <w:bidi w:val="0"/>
        <w:spacing w:lineRule="auto" w:line="240" w:before="0" w:after="0"/>
        <w:ind w:firstLine="850" w:left="0" w:right="0"/>
        <w:jc w:val="both"/>
        <w:outlineLvl w:val="1"/>
        <w:rPr>
          <w:rFonts w:ascii="XO Thames" w:hAnsi="XO Thames"/>
          <w:b/>
          <w:bCs/>
          <w:sz w:val="24"/>
          <w:szCs w:val="24"/>
        </w:rPr>
      </w:pPr>
      <w:r>
        <w:rPr>
          <w:rFonts w:ascii="XO Thames" w:hAnsi="XO Thames"/>
          <w:b/>
          <w:bCs/>
          <w:sz w:val="24"/>
          <w:szCs w:val="24"/>
        </w:rPr>
      </w:r>
    </w:p>
    <w:p>
      <w:pPr>
        <w:pStyle w:val="Normal"/>
        <w:widowControl/>
        <w:numPr>
          <w:ilvl w:val="0"/>
          <w:numId w:val="0"/>
        </w:numPr>
        <w:suppressAutoHyphens w:val="true"/>
        <w:bidi w:val="0"/>
        <w:spacing w:lineRule="auto" w:line="240" w:before="0" w:after="0"/>
        <w:ind w:firstLine="850" w:left="0" w:right="0"/>
        <w:jc w:val="both"/>
        <w:outlineLvl w:val="1"/>
        <w:rPr>
          <w:rFonts w:ascii="XO Thames" w:hAnsi="XO Thames"/>
          <w:sz w:val="24"/>
          <w:szCs w:val="24"/>
        </w:rPr>
      </w:pPr>
      <w:bookmarkStart w:id="1" w:name="Par407"/>
      <w:bookmarkEnd w:id="1"/>
      <w:r>
        <w:rPr>
          <w:rFonts w:ascii="XO Thames" w:hAnsi="XO Thames"/>
          <w:sz w:val="24"/>
          <w:szCs w:val="24"/>
        </w:rPr>
        <w:t xml:space="preserve">Статья </w:t>
      </w:r>
      <w:r>
        <w:rPr>
          <w:rFonts w:ascii="XO Thames" w:hAnsi="XO Thames"/>
          <w:sz w:val="24"/>
          <w:szCs w:val="24"/>
        </w:rPr>
        <w:t>30</w:t>
      </w:r>
      <w:r>
        <w:rPr>
          <w:rFonts w:ascii="XO Thames" w:hAnsi="XO Thames"/>
          <w:sz w:val="24"/>
          <w:szCs w:val="24"/>
        </w:rPr>
        <w:t xml:space="preserve">. </w:t>
      </w:r>
      <w:r>
        <w:rPr>
          <w:rFonts w:ascii="XO Thames" w:hAnsi="XO Thames"/>
          <w:b/>
          <w:bCs/>
          <w:sz w:val="24"/>
          <w:szCs w:val="24"/>
        </w:rPr>
        <w:t>Перечень документов, представляемых в финансовый орган Ненецкого автономного округа</w:t>
      </w:r>
    </w:p>
    <w:p>
      <w:pPr>
        <w:pStyle w:val="ConsPlusNormal2"/>
        <w:widowControl/>
        <w:spacing w:before="0" w:after="0"/>
        <w:ind w:hanging="0" w:left="0" w:right="0"/>
        <w:jc w:val="both"/>
        <w:rPr/>
      </w:pPr>
      <w:r>
        <w:rPr/>
      </w:r>
    </w:p>
    <w:p>
      <w:pPr>
        <w:pStyle w:val="ConsPlusNormal2"/>
        <w:widowControl/>
        <w:suppressAutoHyphens w:val="true"/>
        <w:bidi w:val="0"/>
        <w:spacing w:lineRule="auto" w:line="240" w:before="0" w:after="0"/>
        <w:ind w:firstLine="737" w:left="0" w:right="0"/>
        <w:jc w:val="both"/>
        <w:rPr/>
      </w:pPr>
      <w:r>
        <w:rPr/>
        <w:t xml:space="preserve">Финансовый орган Ненецкого автономного округа участвует в проведении проверки соответствия кандидатов на замещение должности руководителя финансового органа муниципального района, городского округа квалификационным требованиям, установленным уполномоченным Правительством Российской Федерации федеральным органом исполнительной власти (далее в настоящей главе </w:t>
      </w:r>
      <w:r>
        <w:rPr>
          <w:color w:val="000000"/>
          <w:sz w:val="24"/>
        </w:rPr>
        <w:t>–</w:t>
      </w:r>
      <w:r>
        <w:rPr/>
        <w:t xml:space="preserve"> квалификационные требования), на основании обращения главы муниципального района, городского округа с приложением следующих документов: </w:t>
      </w:r>
    </w:p>
    <w:p>
      <w:pPr>
        <w:pStyle w:val="ConsPlusNormal2"/>
        <w:widowControl/>
        <w:suppressAutoHyphens w:val="true"/>
        <w:bidi w:val="0"/>
        <w:spacing w:lineRule="auto" w:line="240" w:before="0" w:after="0"/>
        <w:ind w:firstLine="680" w:left="0" w:right="0"/>
        <w:jc w:val="both"/>
        <w:rPr/>
      </w:pPr>
      <w:r>
        <w:rPr/>
        <w:t>1) заверенные нотариально или кадровой службой по месту службы (работы) кандидата копии документов об образовании и о квалификации, выданных по результатам успешного прохождения государственной итоговой аттестации, подтверждающих наличие у кандидата высшего образования либо ученой степени в соответствии с квалификационными требованиями;</w:t>
      </w:r>
    </w:p>
    <w:p>
      <w:pPr>
        <w:pStyle w:val="ConsPlusNormal2"/>
        <w:widowControl/>
        <w:suppressAutoHyphens w:val="true"/>
        <w:bidi w:val="0"/>
        <w:spacing w:lineRule="auto" w:line="240" w:before="0" w:after="0"/>
        <w:ind w:firstLine="680" w:left="0" w:right="0"/>
        <w:jc w:val="both"/>
        <w:rPr/>
      </w:pPr>
      <w:r>
        <w:rPr/>
        <w:t>2) заверенная нотариально или кадровой службой по месту службы (работы) кандидата копия трудовой книжки и (или) основная информация о трудовой деятельности и трудовом стаже кандидата;</w:t>
      </w:r>
    </w:p>
    <w:p>
      <w:pPr>
        <w:pStyle w:val="ConsPlusNormal2"/>
        <w:widowControl/>
        <w:suppressAutoHyphens w:val="true"/>
        <w:bidi w:val="0"/>
        <w:spacing w:lineRule="auto" w:line="240" w:before="0" w:after="0"/>
        <w:ind w:firstLine="680" w:left="0" w:right="0"/>
        <w:jc w:val="both"/>
        <w:rPr/>
      </w:pPr>
      <w:r>
        <w:rPr/>
        <w:t>3) согласие кандидата на обработку персональных данных по форме, установленной финансовым органом Ненецкого автономного округа;</w:t>
      </w:r>
    </w:p>
    <w:p>
      <w:pPr>
        <w:pStyle w:val="ConsPlusNormal2"/>
        <w:widowControl/>
        <w:suppressAutoHyphens w:val="true"/>
        <w:bidi w:val="0"/>
        <w:spacing w:lineRule="auto" w:line="240" w:before="0" w:after="0"/>
        <w:ind w:firstLine="737" w:left="0" w:right="0"/>
        <w:jc w:val="both"/>
        <w:rPr/>
      </w:pPr>
      <w:r>
        <w:rPr/>
        <w:t>4) справка по форме, установленной финансовым органом Ненецкого автономного округа.</w:t>
      </w:r>
    </w:p>
    <w:p>
      <w:pPr>
        <w:pStyle w:val="ConsPlusNormal2"/>
        <w:widowControl/>
        <w:spacing w:before="0" w:after="0"/>
        <w:ind w:hanging="0" w:left="0" w:right="0"/>
        <w:jc w:val="both"/>
        <w:rPr/>
      </w:pPr>
      <w:r>
        <w:rPr/>
      </w:r>
    </w:p>
    <w:p>
      <w:pPr>
        <w:pStyle w:val="ConsPlusTitle2"/>
        <w:widowControl/>
        <w:numPr>
          <w:ilvl w:val="0"/>
          <w:numId w:val="0"/>
        </w:numPr>
        <w:suppressAutoHyphens w:val="true"/>
        <w:bidi w:val="0"/>
        <w:spacing w:lineRule="auto" w:line="240" w:before="0" w:after="0"/>
        <w:ind w:firstLine="737" w:left="0" w:right="0"/>
        <w:jc w:val="both"/>
        <w:outlineLvl w:val="2"/>
        <w:rPr>
          <w:rFonts w:ascii="XO Thames" w:hAnsi="XO Thames"/>
        </w:rPr>
      </w:pPr>
      <w:bookmarkStart w:id="2" w:name="Par415"/>
      <w:bookmarkEnd w:id="2"/>
      <w:r>
        <w:rPr>
          <w:rFonts w:ascii="XO Thames" w:hAnsi="XO Thames"/>
          <w:b w:val="false"/>
          <w:bCs w:val="false"/>
        </w:rPr>
        <w:t>Статья 3</w:t>
      </w:r>
      <w:r>
        <w:rPr>
          <w:rFonts w:ascii="XO Thames" w:hAnsi="XO Thames"/>
          <w:b w:val="false"/>
          <w:bCs w:val="false"/>
        </w:rPr>
        <w:t>1</w:t>
      </w:r>
      <w:r>
        <w:rPr>
          <w:rFonts w:ascii="XO Thames" w:hAnsi="XO Thames"/>
          <w:b w:val="false"/>
          <w:bCs w:val="false"/>
        </w:rPr>
        <w:t xml:space="preserve">. </w:t>
      </w:r>
      <w:r>
        <w:rPr>
          <w:rFonts w:ascii="XO Thames" w:hAnsi="XO Thames"/>
        </w:rPr>
        <w:t>Способы проведения проверки соответствия кандидатов квалификационным требованиям</w:t>
      </w:r>
    </w:p>
    <w:p>
      <w:pPr>
        <w:pStyle w:val="ConsPlusNormal2"/>
        <w:widowControl/>
        <w:spacing w:before="0" w:after="0"/>
        <w:ind w:hanging="0" w:left="0" w:right="0"/>
        <w:jc w:val="both"/>
        <w:rPr/>
      </w:pPr>
      <w:r>
        <w:rPr/>
      </w:r>
    </w:p>
    <w:p>
      <w:pPr>
        <w:pStyle w:val="ConsPlusNormal2"/>
        <w:widowControl/>
        <w:suppressAutoHyphens w:val="true"/>
        <w:bidi w:val="0"/>
        <w:spacing w:lineRule="auto" w:line="240" w:before="0" w:after="0"/>
        <w:ind w:firstLine="737" w:left="0" w:right="0"/>
        <w:jc w:val="both"/>
        <w:rPr/>
      </w:pPr>
      <w:r>
        <w:rPr/>
        <w:t xml:space="preserve">1. В целях определения соответствия кандидата квалификационным требованиям финансовый орган Ненецкого автономного округа в течение десяти рабочих дней со дня поступления документов, предусмотренных статьей </w:t>
      </w:r>
      <w:r>
        <w:rPr/>
        <w:t>30</w:t>
      </w:r>
      <w:r>
        <w:rPr/>
        <w:t xml:space="preserve"> настоящего закона, создает комиссию по вопросу проведения проверки соответствия кандидата на замещение должности руководителя финансового органа муниципального района, городского округа квалификационным требованиям (далее в настоящей главе </w:t>
      </w:r>
      <w:r>
        <w:rPr>
          <w:color w:val="000000"/>
          <w:sz w:val="24"/>
        </w:rPr>
        <w:t>–</w:t>
      </w:r>
      <w:r>
        <w:rPr/>
        <w:t xml:space="preserve"> комиссия), утверждает положение о такой комиссии.</w:t>
      </w:r>
    </w:p>
    <w:p>
      <w:pPr>
        <w:pStyle w:val="ConsPlusNormal2"/>
        <w:widowControl/>
        <w:suppressAutoHyphens w:val="true"/>
        <w:bidi w:val="0"/>
        <w:spacing w:lineRule="auto" w:line="240" w:before="0" w:after="0"/>
        <w:ind w:firstLine="680" w:left="0" w:right="0"/>
        <w:jc w:val="both"/>
        <w:rPr/>
      </w:pPr>
      <w:r>
        <w:rPr/>
        <w:t xml:space="preserve">2. Комиссия в течение тридцати календарных дней со дня поступления документов, предусмотренных статьей </w:t>
      </w:r>
      <w:r>
        <w:rPr/>
        <w:t>30</w:t>
      </w:r>
      <w:r>
        <w:rPr/>
        <w:t xml:space="preserve"> настоящего закона:</w:t>
      </w:r>
    </w:p>
    <w:p>
      <w:pPr>
        <w:pStyle w:val="ConsPlusNormal2"/>
        <w:widowControl/>
        <w:suppressAutoHyphens w:val="true"/>
        <w:bidi w:val="0"/>
        <w:spacing w:lineRule="auto" w:line="240" w:before="0" w:after="0"/>
        <w:ind w:firstLine="680" w:left="0" w:right="0"/>
        <w:jc w:val="both"/>
        <w:rPr/>
      </w:pPr>
      <w:r>
        <w:rPr/>
        <w:t xml:space="preserve">1) осуществляет проверку документов, предусмотренных статьей </w:t>
      </w:r>
      <w:r>
        <w:rPr/>
        <w:t>30</w:t>
      </w:r>
      <w:r>
        <w:rPr/>
        <w:t xml:space="preserve"> настоящего закона;</w:t>
      </w:r>
    </w:p>
    <w:p>
      <w:pPr>
        <w:pStyle w:val="ConsPlusNormal2"/>
        <w:widowControl/>
        <w:suppressAutoHyphens w:val="true"/>
        <w:bidi w:val="0"/>
        <w:spacing w:lineRule="auto" w:line="240" w:before="0" w:after="0"/>
        <w:ind w:firstLine="737" w:left="0" w:right="0"/>
        <w:jc w:val="both"/>
        <w:rPr/>
      </w:pPr>
      <w:bookmarkStart w:id="3" w:name="Par420"/>
      <w:bookmarkEnd w:id="3"/>
      <w:r>
        <w:rPr/>
        <w:t xml:space="preserve">2) проводит тестирование в целях подтверждения наличия у кандидата знаний Конституции Российской Федерации, федерального законодательства, в том числе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местном самоуправлении, законодательства Российской Федерации в сфере стратегического планирования, законодательства Российской Федерации о государственной гражданской службе Российской Федерации, муниципальной службе, законодательства Российской Федерации о противодействии коррупции, Устава Ненецкого автономного округа, законов Ненецкого автономного округа, устава и иных нормативных правовых актов соответствующего муниципального образования применительно к исполнению соответствующих должностных обязанностей (далее в настоящей главе </w:t>
      </w:r>
      <w:r>
        <w:rPr>
          <w:color w:val="000000"/>
          <w:sz w:val="24"/>
        </w:rPr>
        <w:t>–</w:t>
      </w:r>
      <w:r>
        <w:rPr/>
        <w:t xml:space="preserve"> тестирование);</w:t>
      </w:r>
    </w:p>
    <w:p>
      <w:pPr>
        <w:pStyle w:val="ConsPlusNormal2"/>
        <w:widowControl/>
        <w:suppressAutoHyphens w:val="true"/>
        <w:bidi w:val="0"/>
        <w:spacing w:lineRule="auto" w:line="240" w:before="0" w:after="0"/>
        <w:ind w:firstLine="737" w:left="0" w:right="0"/>
        <w:jc w:val="both"/>
        <w:rPr/>
      </w:pPr>
      <w:r>
        <w:rPr/>
        <w:t>3) проводит собеседование по оценке профессиональных качеств и компетентности кандидата.</w:t>
      </w:r>
    </w:p>
    <w:p>
      <w:pPr>
        <w:pStyle w:val="ConsPlusNormal2"/>
        <w:widowControl/>
        <w:suppressAutoHyphens w:val="true"/>
        <w:bidi w:val="0"/>
        <w:spacing w:lineRule="auto" w:line="240" w:before="0" w:after="0"/>
        <w:ind w:firstLine="737" w:left="0" w:right="0"/>
        <w:jc w:val="both"/>
        <w:rPr/>
      </w:pPr>
      <w:r>
        <w:rPr/>
        <w:t>3. Тестирование проводится в форме письменных ответов кандидата на вопросы теста. Вопросы теста составляются и утверждаются финансовым органом Ненецкого автономного округа с учетом необходимости подтверждения наличия у кандидата знаний, указанных</w:t>
      </w:r>
      <w:r>
        <w:rPr>
          <w:color w:val="auto"/>
        </w:rPr>
        <w:t xml:space="preserve"> в </w:t>
      </w:r>
      <w:hyperlink w:anchor="Par420">
        <w:r>
          <w:rPr>
            <w:rStyle w:val="Style4"/>
            <w:color w:val="auto"/>
          </w:rPr>
          <w:t>пункте 2 части 2</w:t>
        </w:r>
      </w:hyperlink>
      <w:r>
        <w:rPr>
          <w:color w:val="auto"/>
        </w:rPr>
        <w:t xml:space="preserve"> </w:t>
      </w:r>
      <w:r>
        <w:rPr/>
        <w:t>настоящей статьи.</w:t>
      </w:r>
    </w:p>
    <w:p>
      <w:pPr>
        <w:pStyle w:val="ConsPlusNormal2"/>
        <w:widowControl/>
        <w:suppressAutoHyphens w:val="true"/>
        <w:bidi w:val="0"/>
        <w:spacing w:lineRule="auto" w:line="240" w:before="0" w:after="0"/>
        <w:ind w:firstLine="737" w:left="0" w:right="0"/>
        <w:jc w:val="both"/>
        <w:rPr/>
      </w:pPr>
      <w:r>
        <w:rPr/>
        <w:t>4. Оценка результатов тестирования осуществляется комиссией исходя из числа правильных ответов, данных кандидатом на вопросы теста. По результатам тестирования члены комиссии выставляют кандидатам следующие баллы:</w:t>
      </w:r>
    </w:p>
    <w:p>
      <w:pPr>
        <w:pStyle w:val="ConsPlusNormal2"/>
        <w:widowControl/>
        <w:suppressAutoHyphens w:val="true"/>
        <w:bidi w:val="0"/>
        <w:spacing w:lineRule="auto" w:line="240" w:before="0" w:after="0"/>
        <w:ind w:firstLine="737" w:left="0" w:right="0"/>
        <w:jc w:val="both"/>
        <w:rPr/>
      </w:pPr>
      <w:bookmarkStart w:id="4" w:name="Par424"/>
      <w:bookmarkEnd w:id="4"/>
      <w:r>
        <w:rPr/>
        <w:t>1) пять баллов, если даны правильные ответы на 86-100 процентов вопросов теста;</w:t>
      </w:r>
    </w:p>
    <w:p>
      <w:pPr>
        <w:pStyle w:val="ConsPlusNormal2"/>
        <w:widowControl/>
        <w:suppressAutoHyphens w:val="true"/>
        <w:bidi w:val="0"/>
        <w:spacing w:lineRule="auto" w:line="240" w:before="0" w:after="0"/>
        <w:ind w:firstLine="737" w:left="0" w:right="0"/>
        <w:jc w:val="both"/>
        <w:rPr/>
      </w:pPr>
      <w:bookmarkStart w:id="5" w:name="Par425"/>
      <w:bookmarkEnd w:id="5"/>
      <w:r>
        <w:rPr/>
        <w:t>2) четыре балла, если даны правильные ответы на 70-85 процентов вопросов теста;</w:t>
      </w:r>
    </w:p>
    <w:p>
      <w:pPr>
        <w:pStyle w:val="ConsPlusNormal2"/>
        <w:widowControl/>
        <w:suppressAutoHyphens w:val="true"/>
        <w:bidi w:val="0"/>
        <w:spacing w:lineRule="auto" w:line="240" w:before="0" w:after="0"/>
        <w:ind w:firstLine="737" w:left="0" w:right="0"/>
        <w:jc w:val="both"/>
        <w:rPr/>
      </w:pPr>
      <w:r>
        <w:rPr/>
        <w:t>3) три балла, если даны правильные ответы на 51-69 процентов вопросов теста;</w:t>
      </w:r>
    </w:p>
    <w:p>
      <w:pPr>
        <w:pStyle w:val="ConsPlusNormal2"/>
        <w:widowControl/>
        <w:suppressAutoHyphens w:val="true"/>
        <w:bidi w:val="0"/>
        <w:spacing w:lineRule="auto" w:line="240" w:before="0" w:after="0"/>
        <w:ind w:firstLine="737" w:left="0" w:right="0"/>
        <w:jc w:val="both"/>
        <w:rPr/>
      </w:pPr>
      <w:r>
        <w:rPr/>
        <w:t>4) два балла, если даны правильные ответы на 35-50 процентов вопросов теста;</w:t>
      </w:r>
    </w:p>
    <w:p>
      <w:pPr>
        <w:pStyle w:val="ConsPlusNormal2"/>
        <w:widowControl/>
        <w:suppressAutoHyphens w:val="true"/>
        <w:bidi w:val="0"/>
        <w:spacing w:lineRule="auto" w:line="240" w:before="0" w:after="0"/>
        <w:ind w:firstLine="737" w:left="0" w:right="0"/>
        <w:jc w:val="both"/>
        <w:rPr/>
      </w:pPr>
      <w:r>
        <w:rPr/>
        <w:t>5) один балл, если даны правильные ответы на 20-34 процента вопросов теста;</w:t>
      </w:r>
    </w:p>
    <w:p>
      <w:pPr>
        <w:pStyle w:val="ConsPlusNormal2"/>
        <w:widowControl/>
        <w:suppressAutoHyphens w:val="true"/>
        <w:bidi w:val="0"/>
        <w:spacing w:lineRule="auto" w:line="240" w:before="0" w:after="0"/>
        <w:ind w:firstLine="737" w:left="0" w:right="0"/>
        <w:jc w:val="both"/>
        <w:rPr/>
      </w:pPr>
      <w:r>
        <w:rPr/>
        <w:t>6) ноль баллов, если даны правильные ответы менее чем на 20 процентов вопросов теста.</w:t>
      </w:r>
    </w:p>
    <w:p>
      <w:pPr>
        <w:pStyle w:val="ConsPlusNormal2"/>
        <w:widowControl/>
        <w:suppressAutoHyphens w:val="true"/>
        <w:bidi w:val="0"/>
        <w:spacing w:lineRule="auto" w:line="240" w:before="0" w:after="0"/>
        <w:ind w:firstLine="737" w:left="0" w:right="0"/>
        <w:jc w:val="both"/>
        <w:rPr/>
      </w:pPr>
      <w:r>
        <w:rPr/>
        <w:t>5. Собеседование представляет собой беседу членов комиссии с кандидатом по теме, относящейся к исполнению соответствующих должностных обязанностей, в ходе которой кандидат отвечает на вопросы членов комиссии в целях оценки профессиональных качеств и компетентности кандидата.</w:t>
      </w:r>
    </w:p>
    <w:p>
      <w:pPr>
        <w:pStyle w:val="ConsPlusNormal2"/>
        <w:widowControl/>
        <w:suppressAutoHyphens w:val="true"/>
        <w:bidi w:val="0"/>
        <w:spacing w:lineRule="auto" w:line="240" w:before="0" w:after="0"/>
        <w:ind w:firstLine="680" w:left="0" w:right="0"/>
        <w:jc w:val="both"/>
        <w:rPr/>
      </w:pPr>
      <w:r>
        <w:rPr/>
        <w:t>6. По результатам собеседования члены комиссии выставляют кандидатам следующие баллы:</w:t>
      </w:r>
    </w:p>
    <w:p>
      <w:pPr>
        <w:pStyle w:val="ConsPlusNormal2"/>
        <w:widowControl/>
        <w:suppressAutoHyphens w:val="true"/>
        <w:bidi w:val="0"/>
        <w:spacing w:lineRule="auto" w:line="240" w:before="0" w:after="0"/>
        <w:ind w:firstLine="680" w:left="0" w:right="0"/>
        <w:jc w:val="both"/>
        <w:rPr/>
      </w:pPr>
      <w:bookmarkStart w:id="6" w:name="Par432"/>
      <w:bookmarkEnd w:id="6"/>
      <w:r>
        <w:rPr/>
        <w:t>1) один балл, если кандидат последовательно, в полном объеме раскрыл содержание темы, относящейся к исполнению соответствующих должностных обязанностей;</w:t>
      </w:r>
    </w:p>
    <w:p>
      <w:pPr>
        <w:pStyle w:val="ConsPlusNormal2"/>
        <w:widowControl/>
        <w:suppressAutoHyphens w:val="true"/>
        <w:bidi w:val="0"/>
        <w:spacing w:lineRule="auto" w:line="240" w:before="0" w:after="0"/>
        <w:ind w:firstLine="680" w:left="0" w:right="0"/>
        <w:jc w:val="both"/>
        <w:rPr/>
      </w:pPr>
      <w:r>
        <w:rPr/>
        <w:t>2) ноль баллов, если кандидат не раскрыл содержание темы, относящейся к исполнению соответствующих должностных обязанностей, допустил неточности и ошибки.</w:t>
      </w:r>
    </w:p>
    <w:p>
      <w:pPr>
        <w:pStyle w:val="ConsPlusNormal2"/>
        <w:widowControl/>
        <w:ind w:hanging="0" w:left="0" w:right="0"/>
        <w:jc w:val="both"/>
        <w:rPr/>
      </w:pPr>
      <w:r>
        <w:rPr/>
      </w:r>
    </w:p>
    <w:p>
      <w:pPr>
        <w:pStyle w:val="ConsPlusTitle2"/>
        <w:widowControl/>
        <w:numPr>
          <w:ilvl w:val="0"/>
          <w:numId w:val="0"/>
        </w:numPr>
        <w:suppressAutoHyphens w:val="true"/>
        <w:bidi w:val="0"/>
        <w:spacing w:lineRule="auto" w:line="240" w:before="0" w:after="0"/>
        <w:ind w:firstLine="680" w:left="0" w:right="0"/>
        <w:jc w:val="both"/>
        <w:outlineLvl w:val="2"/>
        <w:rPr>
          <w:rFonts w:ascii="XO Thames" w:hAnsi="XO Thames"/>
        </w:rPr>
      </w:pPr>
      <w:bookmarkStart w:id="7" w:name="Par435"/>
      <w:bookmarkEnd w:id="7"/>
      <w:r>
        <w:rPr>
          <w:rFonts w:ascii="XO Thames" w:hAnsi="XO Thames"/>
          <w:b w:val="false"/>
          <w:bCs w:val="false"/>
        </w:rPr>
        <w:t>Статья 3</w:t>
      </w:r>
      <w:r>
        <w:rPr>
          <w:rFonts w:ascii="XO Thames" w:hAnsi="XO Thames"/>
          <w:b w:val="false"/>
          <w:bCs w:val="false"/>
        </w:rPr>
        <w:t>2</w:t>
      </w:r>
      <w:r>
        <w:rPr>
          <w:rFonts w:ascii="XO Thames" w:hAnsi="XO Thames"/>
          <w:b w:val="false"/>
          <w:bCs w:val="false"/>
        </w:rPr>
        <w:t>.</w:t>
      </w:r>
      <w:r>
        <w:rPr>
          <w:rFonts w:ascii="XO Thames" w:hAnsi="XO Thames"/>
        </w:rPr>
        <w:t xml:space="preserve"> Решения, принимаемые по результатам проверки соответствия кандидатов квалификационным требованиям</w:t>
      </w:r>
    </w:p>
    <w:p>
      <w:pPr>
        <w:pStyle w:val="ConsPlusNormal2"/>
        <w:widowControl/>
        <w:spacing w:before="0" w:after="0"/>
        <w:ind w:hanging="0" w:left="0" w:right="0"/>
        <w:jc w:val="both"/>
        <w:rPr>
          <w:rFonts w:ascii="XO Thames" w:hAnsi="XO Thames"/>
        </w:rPr>
      </w:pPr>
      <w:r>
        <w:rPr>
          <w:rFonts w:ascii="XO Thames" w:hAnsi="XO Thames"/>
        </w:rPr>
      </w:r>
    </w:p>
    <w:p>
      <w:pPr>
        <w:pStyle w:val="ConsPlusNormal2"/>
        <w:widowControl/>
        <w:suppressAutoHyphens w:val="true"/>
        <w:bidi w:val="0"/>
        <w:spacing w:lineRule="auto" w:line="240" w:before="0" w:after="0"/>
        <w:ind w:firstLine="680" w:left="0" w:right="0"/>
        <w:jc w:val="both"/>
        <w:rPr/>
      </w:pPr>
      <w:r>
        <w:rPr>
          <w:rFonts w:ascii="XO Thames" w:hAnsi="XO Thames"/>
        </w:rPr>
        <w:t>1. По результатам проверки соответствия кандидатов квалификационным требованиям, предусмотренной</w:t>
      </w:r>
      <w:r>
        <w:rPr>
          <w:rFonts w:ascii="XO Thames" w:hAnsi="XO Thames"/>
          <w:color w:val="auto"/>
        </w:rPr>
        <w:t xml:space="preserve"> </w:t>
      </w:r>
      <w:hyperlink w:anchor="Par415">
        <w:r>
          <w:rPr>
            <w:rStyle w:val="Style4"/>
            <w:rFonts w:ascii="XO Thames" w:hAnsi="XO Thames"/>
            <w:color w:val="auto"/>
          </w:rPr>
          <w:t>с</w:t>
        </w:r>
      </w:hyperlink>
      <w:r>
        <w:rPr>
          <w:rFonts w:ascii="XO Thames" w:hAnsi="XO Thames"/>
          <w:color w:val="auto"/>
        </w:rPr>
        <w:t>татьей 3</w:t>
      </w:r>
      <w:r>
        <w:rPr>
          <w:rFonts w:ascii="XO Thames" w:hAnsi="XO Thames"/>
          <w:color w:val="auto"/>
        </w:rPr>
        <w:t>1</w:t>
      </w:r>
      <w:r>
        <w:rPr>
          <w:rFonts w:ascii="XO Thames" w:hAnsi="XO Thames"/>
          <w:color w:val="auto"/>
        </w:rPr>
        <w:t xml:space="preserve"> н</w:t>
      </w:r>
      <w:r>
        <w:rPr>
          <w:rFonts w:ascii="XO Thames" w:hAnsi="XO Thames"/>
        </w:rPr>
        <w:t>астоящего закона, комиссия принимает одно из следующих решений:</w:t>
      </w:r>
    </w:p>
    <w:p>
      <w:pPr>
        <w:pStyle w:val="ConsPlusNormal2"/>
        <w:widowControl/>
        <w:suppressAutoHyphens w:val="true"/>
        <w:bidi w:val="0"/>
        <w:spacing w:lineRule="auto" w:line="240" w:before="0" w:after="0"/>
        <w:ind w:firstLine="737" w:left="0" w:right="0"/>
        <w:jc w:val="both"/>
        <w:rPr>
          <w:rFonts w:ascii="XO Thames" w:hAnsi="XO Thames"/>
        </w:rPr>
      </w:pPr>
      <w:bookmarkStart w:id="8" w:name="Par438"/>
      <w:bookmarkEnd w:id="8"/>
      <w:r>
        <w:rPr>
          <w:rFonts w:ascii="XO Thames" w:hAnsi="XO Thames"/>
        </w:rPr>
        <w:t>1) о соответствии кандидата квалификационным требованиям;</w:t>
      </w:r>
    </w:p>
    <w:p>
      <w:pPr>
        <w:pStyle w:val="ConsPlusNormal2"/>
        <w:widowControl/>
        <w:suppressAutoHyphens w:val="true"/>
        <w:bidi w:val="0"/>
        <w:spacing w:lineRule="auto" w:line="240" w:before="0" w:after="0"/>
        <w:ind w:firstLine="737" w:left="0" w:right="0"/>
        <w:jc w:val="both"/>
        <w:rPr>
          <w:rFonts w:ascii="XO Thames" w:hAnsi="XO Thames"/>
        </w:rPr>
      </w:pPr>
      <w:bookmarkStart w:id="9" w:name="Par439"/>
      <w:bookmarkEnd w:id="9"/>
      <w:r>
        <w:rPr>
          <w:rFonts w:ascii="XO Thames" w:hAnsi="XO Thames"/>
        </w:rPr>
        <w:t>2) о несоответствии кандидата квалификационным требованиям.</w:t>
      </w:r>
    </w:p>
    <w:p>
      <w:pPr>
        <w:pStyle w:val="ConsPlusNormal2"/>
        <w:widowControl/>
        <w:suppressAutoHyphens w:val="true"/>
        <w:bidi w:val="0"/>
        <w:spacing w:lineRule="auto" w:line="240" w:before="0" w:after="0"/>
        <w:ind w:firstLine="737" w:left="0" w:right="0"/>
        <w:jc w:val="both"/>
        <w:rPr/>
      </w:pPr>
      <w:r>
        <w:rPr>
          <w:rFonts w:ascii="XO Thames" w:hAnsi="XO Thames"/>
          <w:color w:val="auto"/>
        </w:rPr>
        <w:t xml:space="preserve">2. Решение, указанное в </w:t>
      </w:r>
      <w:hyperlink w:anchor="Par438">
        <w:r>
          <w:rPr>
            <w:rStyle w:val="Style4"/>
            <w:rFonts w:ascii="XO Thames" w:hAnsi="XO Thames"/>
            <w:color w:val="auto"/>
          </w:rPr>
          <w:t>пункте 1 части 1</w:t>
        </w:r>
      </w:hyperlink>
      <w:r>
        <w:rPr>
          <w:rFonts w:ascii="XO Thames" w:hAnsi="XO Thames"/>
          <w:color w:val="auto"/>
        </w:rPr>
        <w:t xml:space="preserve"> настоящей статьи, принимается комиссией в случае получения кандидатом одновременно баллов, указанных в </w:t>
      </w:r>
      <w:hyperlink w:anchor="Par424">
        <w:r>
          <w:rPr>
            <w:rStyle w:val="Style4"/>
            <w:rFonts w:ascii="XO Thames" w:hAnsi="XO Thames"/>
            <w:color w:val="auto"/>
          </w:rPr>
          <w:t>пунктах 1</w:t>
        </w:r>
      </w:hyperlink>
      <w:r>
        <w:rPr>
          <w:rFonts w:ascii="XO Thames" w:hAnsi="XO Thames"/>
          <w:color w:val="auto"/>
        </w:rPr>
        <w:t xml:space="preserve"> или </w:t>
      </w:r>
      <w:hyperlink w:anchor="Par425">
        <w:r>
          <w:rPr>
            <w:rStyle w:val="Style4"/>
            <w:rFonts w:ascii="XO Thames" w:hAnsi="XO Thames"/>
            <w:color w:val="auto"/>
          </w:rPr>
          <w:t xml:space="preserve">2 части 4 статьи </w:t>
        </w:r>
      </w:hyperlink>
      <w:r>
        <w:rPr>
          <w:rFonts w:ascii="XO Thames" w:hAnsi="XO Thames"/>
          <w:color w:val="auto"/>
        </w:rPr>
        <w:t>3</w:t>
      </w:r>
      <w:r>
        <w:rPr>
          <w:rFonts w:ascii="XO Thames" w:hAnsi="XO Thames"/>
          <w:color w:val="auto"/>
        </w:rPr>
        <w:t>1</w:t>
      </w:r>
      <w:r>
        <w:rPr>
          <w:rFonts w:ascii="XO Thames" w:hAnsi="XO Thames"/>
          <w:color w:val="auto"/>
        </w:rPr>
        <w:t xml:space="preserve"> настоящего закона, и соответственно баллов, указанных в </w:t>
      </w:r>
      <w:hyperlink w:anchor="Par432">
        <w:r>
          <w:rPr>
            <w:rStyle w:val="Style4"/>
            <w:rFonts w:ascii="XO Thames" w:hAnsi="XO Thames"/>
            <w:color w:val="auto"/>
          </w:rPr>
          <w:t xml:space="preserve">пункте 1 части 6 статьи </w:t>
        </w:r>
      </w:hyperlink>
      <w:r>
        <w:rPr>
          <w:rFonts w:ascii="XO Thames" w:hAnsi="XO Thames"/>
          <w:color w:val="auto"/>
        </w:rPr>
        <w:t>3</w:t>
      </w:r>
      <w:r>
        <w:rPr>
          <w:rFonts w:ascii="XO Thames" w:hAnsi="XO Thames"/>
          <w:color w:val="auto"/>
        </w:rPr>
        <w:t>1</w:t>
      </w:r>
      <w:r>
        <w:rPr>
          <w:rFonts w:ascii="XO Thames" w:hAnsi="XO Thames"/>
          <w:color w:val="auto"/>
        </w:rPr>
        <w:t xml:space="preserve"> настоящего закона.</w:t>
      </w:r>
    </w:p>
    <w:p>
      <w:pPr>
        <w:pStyle w:val="ConsPlusNormal2"/>
        <w:widowControl/>
        <w:suppressAutoHyphens w:val="true"/>
        <w:bidi w:val="0"/>
        <w:spacing w:lineRule="auto" w:line="240" w:before="0" w:after="0"/>
        <w:ind w:firstLine="680" w:left="0" w:right="0"/>
        <w:jc w:val="both"/>
        <w:rPr/>
      </w:pPr>
      <w:r>
        <w:rPr>
          <w:rFonts w:ascii="XO Thames" w:hAnsi="XO Thames"/>
          <w:color w:val="auto"/>
        </w:rPr>
        <w:t xml:space="preserve">В остальных случаях комиссией принимается решение, указанное в </w:t>
      </w:r>
      <w:hyperlink w:anchor="Par439">
        <w:r>
          <w:rPr>
            <w:rStyle w:val="Style4"/>
            <w:rFonts w:ascii="XO Thames" w:hAnsi="XO Thames"/>
            <w:color w:val="auto"/>
          </w:rPr>
          <w:t>пункте 2 части 1</w:t>
        </w:r>
      </w:hyperlink>
      <w:r>
        <w:rPr>
          <w:rFonts w:ascii="XO Thames" w:hAnsi="XO Thames"/>
          <w:color w:val="auto"/>
        </w:rPr>
        <w:t xml:space="preserve"> настоящей статьи.</w:t>
      </w:r>
    </w:p>
    <w:p>
      <w:pPr>
        <w:pStyle w:val="ConsPlusNormal2"/>
        <w:widowControl/>
        <w:suppressAutoHyphens w:val="true"/>
        <w:bidi w:val="0"/>
        <w:spacing w:lineRule="auto" w:line="240" w:before="0" w:after="0"/>
        <w:ind w:firstLine="680" w:left="0" w:right="0"/>
        <w:jc w:val="both"/>
        <w:rPr/>
      </w:pPr>
      <w:bookmarkStart w:id="10" w:name="Par442"/>
      <w:bookmarkEnd w:id="10"/>
      <w:r>
        <w:rPr>
          <w:rFonts w:ascii="XO Thames" w:hAnsi="XO Thames"/>
          <w:color w:val="auto"/>
        </w:rPr>
        <w:t xml:space="preserve">3. Решения комиссии, указанные в </w:t>
      </w:r>
      <w:hyperlink w:anchor="Par438">
        <w:r>
          <w:rPr>
            <w:rStyle w:val="Style4"/>
            <w:rFonts w:ascii="XO Thames" w:hAnsi="XO Thames"/>
            <w:color w:val="auto"/>
          </w:rPr>
          <w:t>части 1</w:t>
        </w:r>
      </w:hyperlink>
      <w:r>
        <w:rPr>
          <w:rFonts w:ascii="XO Thames" w:hAnsi="XO Thames"/>
          <w:color w:val="auto"/>
        </w:rPr>
        <w:t xml:space="preserve"> настоящей статьи, оформляются протоколом не позднее трех рабочих дней со дня проведения заседания комиссии.</w:t>
      </w:r>
    </w:p>
    <w:p>
      <w:pPr>
        <w:pStyle w:val="ConsPlusNormal2"/>
        <w:widowControl/>
        <w:suppressAutoHyphens w:val="true"/>
        <w:bidi w:val="0"/>
        <w:spacing w:lineRule="auto" w:line="240" w:before="0" w:after="0"/>
        <w:ind w:firstLine="680" w:left="0" w:right="0"/>
        <w:jc w:val="both"/>
        <w:rPr/>
      </w:pPr>
      <w:bookmarkStart w:id="11" w:name="Par443"/>
      <w:bookmarkEnd w:id="11"/>
      <w:r>
        <w:rPr>
          <w:rFonts w:ascii="XO Thames" w:hAnsi="XO Thames"/>
          <w:color w:val="auto"/>
        </w:rPr>
        <w:t xml:space="preserve">4. Финансовый орган Ненецкого автономного округа не позднее трех рабочих дней со дня подписания протокола, указанного в </w:t>
      </w:r>
      <w:hyperlink w:anchor="Par442">
        <w:r>
          <w:rPr>
            <w:rStyle w:val="Style4"/>
            <w:rFonts w:ascii="XO Thames" w:hAnsi="XO Thames"/>
            <w:color w:val="auto"/>
          </w:rPr>
          <w:t>части 3</w:t>
        </w:r>
      </w:hyperlink>
      <w:r>
        <w:rPr>
          <w:rFonts w:ascii="XO Thames" w:hAnsi="XO Thames"/>
          <w:color w:val="auto"/>
        </w:rPr>
        <w:t xml:space="preserve"> настоящей статьи, готовит </w:t>
      </w:r>
      <w:hyperlink w:anchor="Par484">
        <w:r>
          <w:rPr>
            <w:rStyle w:val="Style4"/>
            <w:rFonts w:ascii="XO Thames" w:hAnsi="XO Thames"/>
            <w:color w:val="auto"/>
          </w:rPr>
          <w:t>заключение</w:t>
        </w:r>
      </w:hyperlink>
      <w:r>
        <w:rPr>
          <w:rFonts w:ascii="XO Thames" w:hAnsi="XO Thames"/>
          <w:color w:val="auto"/>
        </w:rPr>
        <w:t xml:space="preserve"> о результатах проверки по форме согласно Приложению к настоящему закону.</w:t>
      </w:r>
    </w:p>
    <w:p>
      <w:pPr>
        <w:pStyle w:val="ConsPlusNormal2"/>
        <w:widowControl/>
        <w:suppressAutoHyphens w:val="true"/>
        <w:bidi w:val="0"/>
        <w:spacing w:lineRule="auto" w:line="240" w:before="0" w:after="0"/>
        <w:ind w:firstLine="737" w:left="0" w:right="0"/>
        <w:jc w:val="both"/>
        <w:rPr/>
      </w:pPr>
      <w:r>
        <w:rPr>
          <w:rFonts w:ascii="XO Thames" w:hAnsi="XO Thames"/>
          <w:color w:val="auto"/>
        </w:rPr>
        <w:t xml:space="preserve">5. Заключение о результатах проверки, указанное в </w:t>
      </w:r>
      <w:hyperlink w:anchor="Par443">
        <w:r>
          <w:rPr>
            <w:rStyle w:val="Style4"/>
            <w:rFonts w:ascii="XO Thames" w:hAnsi="XO Thames"/>
            <w:color w:val="auto"/>
          </w:rPr>
          <w:t>части 4</w:t>
        </w:r>
      </w:hyperlink>
      <w:r>
        <w:rPr>
          <w:rFonts w:ascii="XO Thames" w:hAnsi="XO Thames"/>
          <w:color w:val="auto"/>
        </w:rPr>
        <w:t xml:space="preserve"> настоящей статьи, в течение трех рабочих дней со дня его подписания руководителем финансового органа Ненецкого автономного округа направляется главе муниципального района, городского округа, предоставившему документы, предусмотренные </w:t>
      </w:r>
      <w:hyperlink w:anchor="Par407">
        <w:r>
          <w:rPr>
            <w:rStyle w:val="Style4"/>
            <w:rFonts w:ascii="XO Thames" w:hAnsi="XO Thames"/>
            <w:color w:val="auto"/>
          </w:rPr>
          <w:t xml:space="preserve">статьей </w:t>
        </w:r>
      </w:hyperlink>
      <w:r>
        <w:rPr>
          <w:rFonts w:ascii="XO Thames" w:hAnsi="XO Thames"/>
          <w:color w:val="auto"/>
        </w:rPr>
        <w:t>30</w:t>
      </w:r>
      <w:r>
        <w:rPr>
          <w:rFonts w:ascii="XO Thames" w:hAnsi="XO Thames"/>
          <w:color w:val="auto"/>
        </w:rPr>
        <w:t xml:space="preserve"> настоящего закона.</w:t>
      </w:r>
    </w:p>
    <w:p>
      <w:pPr>
        <w:pStyle w:val="Normal"/>
        <w:widowControl/>
        <w:spacing w:lineRule="auto" w:line="240" w:before="0" w:after="0"/>
        <w:ind w:firstLine="709" w:left="0" w:right="0"/>
        <w:jc w:val="both"/>
        <w:rPr>
          <w:rFonts w:ascii="XO Thames" w:hAnsi="XO Thames"/>
          <w:b/>
          <w:bCs/>
          <w:color w:val="auto"/>
          <w:sz w:val="24"/>
          <w:szCs w:val="24"/>
        </w:rPr>
      </w:pPr>
      <w:r>
        <w:rPr>
          <w:rFonts w:ascii="XO Thames" w:hAnsi="XO Thames"/>
          <w:b/>
          <w:bCs/>
          <w:color w:val="auto"/>
          <w:sz w:val="24"/>
          <w:szCs w:val="24"/>
        </w:rPr>
      </w:r>
    </w:p>
    <w:p>
      <w:pPr>
        <w:pStyle w:val="ConsPlusNormal2"/>
        <w:widowControl/>
        <w:suppressAutoHyphens w:val="true"/>
        <w:bidi w:val="0"/>
        <w:spacing w:lineRule="auto" w:line="240" w:before="0" w:after="0"/>
        <w:ind w:firstLine="680" w:left="0" w:right="0"/>
        <w:jc w:val="both"/>
        <w:rPr/>
      </w:pPr>
      <w:r>
        <w:rPr>
          <w:rFonts w:ascii="XO Thames" w:hAnsi="XO Thames"/>
          <w:b w:val="false"/>
          <w:i w:val="false"/>
          <w:caps w:val="false"/>
          <w:smallCaps w:val="false"/>
          <w:color w:val="000000"/>
          <w:spacing w:val="0"/>
          <w:sz w:val="24"/>
          <w:shd w:fill="FFFFFF" w:val="clear"/>
        </w:rPr>
        <w:t xml:space="preserve">Глава 6. </w:t>
      </w:r>
      <w:r>
        <w:rPr>
          <w:rFonts w:ascii="XO Thames" w:hAnsi="XO Thames"/>
          <w:b/>
          <w:bCs/>
          <w:i w:val="false"/>
          <w:caps w:val="false"/>
          <w:smallCaps w:val="false"/>
          <w:color w:val="000000"/>
          <w:spacing w:val="0"/>
          <w:sz w:val="24"/>
          <w:shd w:fill="FFFFFF" w:val="clear"/>
        </w:rPr>
        <w:t xml:space="preserve">Осуществление органами местного самоуправления Ненецкого автономного округа международных и внешнеэкономических связей </w:t>
      </w:r>
    </w:p>
    <w:p>
      <w:pPr>
        <w:pStyle w:val="ConsPlusNormal2"/>
        <w:widowControl/>
        <w:suppressAutoHyphens w:val="true"/>
        <w:bidi w:val="0"/>
        <w:spacing w:lineRule="auto" w:line="240" w:before="0" w:after="0"/>
        <w:ind w:firstLine="737" w:left="0" w:right="0"/>
        <w:jc w:val="both"/>
        <w:rPr>
          <w:rFonts w:ascii="XO Thames" w:hAnsi="XO Thames"/>
          <w:b w:val="false"/>
          <w:bCs w:val="false"/>
          <w:color w:val="auto"/>
          <w:sz w:val="24"/>
          <w:szCs w:val="24"/>
        </w:rPr>
      </w:pPr>
      <w:r>
        <w:rPr>
          <w:rFonts w:ascii="XO Thames" w:hAnsi="XO Thames"/>
          <w:b w:val="false"/>
          <w:bCs w:val="false"/>
          <w:color w:val="auto"/>
          <w:sz w:val="24"/>
          <w:szCs w:val="24"/>
        </w:rPr>
      </w:r>
    </w:p>
    <w:p>
      <w:pPr>
        <w:pStyle w:val="ConsPlusNormal2"/>
        <w:widowControl/>
        <w:suppressAutoHyphens w:val="true"/>
        <w:bidi w:val="0"/>
        <w:spacing w:lineRule="auto" w:line="240" w:before="0" w:after="0"/>
        <w:ind w:firstLine="680" w:left="0" w:right="0"/>
        <w:jc w:val="both"/>
        <w:rPr>
          <w:rFonts w:ascii="XO Thames" w:hAnsi="XO Thames"/>
          <w:b w:val="false"/>
          <w:bCs w:val="false"/>
          <w:color w:val="auto"/>
          <w:sz w:val="24"/>
          <w:szCs w:val="24"/>
        </w:rPr>
      </w:pPr>
      <w:r>
        <w:rPr>
          <w:rFonts w:ascii="XO Thames" w:hAnsi="XO Thames"/>
          <w:b w:val="false"/>
          <w:bCs w:val="false"/>
          <w:i w:val="false"/>
          <w:caps w:val="false"/>
          <w:smallCaps w:val="false"/>
          <w:color w:val="000000"/>
          <w:spacing w:val="0"/>
          <w:sz w:val="24"/>
          <w:szCs w:val="24"/>
          <w:shd w:fill="FFFFFF" w:val="clear"/>
        </w:rPr>
        <w:t>Статья 3</w:t>
      </w:r>
      <w:r>
        <w:rPr>
          <w:rFonts w:ascii="XO Thames" w:hAnsi="XO Thames"/>
          <w:b w:val="false"/>
          <w:bCs w:val="false"/>
          <w:i w:val="false"/>
          <w:caps w:val="false"/>
          <w:smallCaps w:val="false"/>
          <w:color w:val="000000"/>
          <w:spacing w:val="0"/>
          <w:sz w:val="24"/>
          <w:szCs w:val="24"/>
          <w:shd w:fill="FFFFFF" w:val="clear"/>
        </w:rPr>
        <w:t>3</w:t>
      </w:r>
      <w:r>
        <w:rPr>
          <w:rFonts w:ascii="XO Thames" w:hAnsi="XO Thames"/>
          <w:b w:val="false"/>
          <w:bCs w:val="false"/>
          <w:i w:val="false"/>
          <w:caps w:val="false"/>
          <w:smallCaps w:val="false"/>
          <w:color w:val="000000"/>
          <w:spacing w:val="0"/>
          <w:sz w:val="24"/>
          <w:szCs w:val="24"/>
          <w:shd w:fill="FFFFFF" w:val="clear"/>
        </w:rPr>
        <w:t xml:space="preserve">. </w:t>
      </w:r>
      <w:r>
        <w:rPr>
          <w:rFonts w:ascii="XO Thames" w:hAnsi="XO Thames"/>
          <w:b/>
          <w:bCs/>
          <w:i w:val="false"/>
          <w:caps w:val="false"/>
          <w:smallCaps w:val="false"/>
          <w:color w:val="000000"/>
          <w:spacing w:val="0"/>
          <w:sz w:val="24"/>
          <w:szCs w:val="24"/>
          <w:shd w:fill="FFFFFF" w:val="clear"/>
        </w:rPr>
        <w:t>Порядок согласования осуществления органами местного самоуправления международных и внешнеэкономических связей</w:t>
      </w:r>
    </w:p>
    <w:p>
      <w:pPr>
        <w:pStyle w:val="ConsPlusNormal2"/>
        <w:widowControl/>
        <w:spacing w:lineRule="auto" w:line="240" w:before="0" w:after="0"/>
        <w:ind w:firstLine="540" w:left="0" w:right="0"/>
        <w:jc w:val="both"/>
        <w:rPr>
          <w:rFonts w:ascii="XO Thames" w:hAnsi="XO Thames"/>
          <w:b/>
          <w:bCs/>
          <w:i w:val="false"/>
          <w:i w:val="false"/>
          <w:caps w:val="false"/>
          <w:smallCaps w:val="false"/>
          <w:color w:val="auto"/>
          <w:spacing w:val="0"/>
          <w:sz w:val="24"/>
          <w:szCs w:val="24"/>
          <w:shd w:fill="FFFFFF" w:val="clear"/>
        </w:rPr>
      </w:pPr>
      <w:r>
        <w:rPr>
          <w:rFonts w:ascii="XO Thames" w:hAnsi="XO Thames"/>
          <w:b/>
          <w:bCs/>
          <w:i w:val="false"/>
          <w:caps w:val="false"/>
          <w:smallCaps w:val="false"/>
          <w:color w:val="000000"/>
          <w:spacing w:val="0"/>
          <w:sz w:val="24"/>
          <w:szCs w:val="24"/>
          <w:shd w:fill="FFFFFF" w:val="clear"/>
        </w:rPr>
      </w:r>
    </w:p>
    <w:p>
      <w:pPr>
        <w:pStyle w:val="ConsPlusNormal2"/>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b w:val="false"/>
          <w:i w:val="false"/>
          <w:caps w:val="false"/>
          <w:smallCaps w:val="false"/>
          <w:color w:val="000000"/>
          <w:spacing w:val="0"/>
          <w:sz w:val="24"/>
          <w:szCs w:val="24"/>
          <w:shd w:fill="FFFFFF" w:val="clear"/>
        </w:rPr>
        <w:t xml:space="preserve">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уполномоченным органом в сфере международных связей (далее в настоящей главе </w:t>
      </w:r>
      <w:r>
        <w:rPr>
          <w:b w:val="false"/>
          <w:i w:val="false"/>
          <w:caps w:val="false"/>
          <w:smallCaps w:val="false"/>
          <w:color w:val="000000"/>
          <w:spacing w:val="0"/>
          <w:sz w:val="24"/>
          <w:szCs w:val="24"/>
          <w:shd w:fill="FFFFFF" w:val="clear"/>
        </w:rPr>
        <w:t>–</w:t>
      </w:r>
      <w:r>
        <w:rPr>
          <w:rFonts w:ascii="XO Thames" w:hAnsi="XO Thames"/>
          <w:b w:val="false"/>
          <w:i w:val="false"/>
          <w:caps w:val="false"/>
          <w:smallCaps w:val="false"/>
          <w:color w:val="000000"/>
          <w:spacing w:val="0"/>
          <w:sz w:val="24"/>
          <w:szCs w:val="24"/>
          <w:shd w:fill="FFFFFF" w:val="clear"/>
        </w:rPr>
        <w:t xml:space="preserve"> уполномоченный орган).</w:t>
      </w:r>
    </w:p>
    <w:p>
      <w:pPr>
        <w:pStyle w:val="ConsPlusNormal2"/>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2. Глава муниципального образования подает в уполномоченный орган в произвольной форме в письменном виде уведомление о намерении органа местного самоуправления муниципального образования осуществлять международные и внешнеэкономические связи в рамках полномочий, предусмотренных частью 2 статьи 82 Федерального закона.</w:t>
      </w:r>
    </w:p>
    <w:p>
      <w:pPr>
        <w:pStyle w:val="Normal"/>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t>3. Уведомление, указанное в части 2 настоящей статьи, подается в уполномоченный орган не позднее 30 календарных дней до дня начала осуществления органом местного самоуправления международных и внешнеэкономических связей.</w:t>
      </w:r>
    </w:p>
    <w:p>
      <w:pPr>
        <w:pStyle w:val="Normal"/>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t>4. Уполномоченный орган в течение трех рабочих дней со дня получения уведомления, указанного в части 2 настоящей статьи, направляет его для подготовки замечаний и предложений в заинтересованные исполнительные органы округа.</w:t>
      </w:r>
    </w:p>
    <w:p>
      <w:pPr>
        <w:pStyle w:val="Normal"/>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t>5. Уполномоченный орган на основании замечаний и предложений заинтересованных исполнительных органов осуществляет подготовку заключения по результатам рассмотрения уведомления, указанного в части 2 настоящей статьи. Срок подготовки заключения не может превышать десяти календарных дней со дня поступления уведомления.</w:t>
      </w:r>
    </w:p>
    <w:p>
      <w:pPr>
        <w:pStyle w:val="Normal"/>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t>6. Заключение, указанное в части 5 настоящей статьи, должно содержать одно из следующих решений:</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1) согласовать осуществление органом местного самоуправления международных и внешнеэкономических связей;</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2) отказать в согласовании осуществления органом местного самоуправления международных и внешнеэкономических связей с указанием причин такого отказа.</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7. Заключение, указанное в части 5 настоящей статьи, направляется уполномоченным органом в орган местного самоуправления муниципального образования.</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b w:val="false"/>
          <w:i w:val="false"/>
          <w:caps w:val="false"/>
          <w:smallCaps w:val="false"/>
          <w:color w:val="000000"/>
          <w:spacing w:val="0"/>
          <w:sz w:val="24"/>
          <w:szCs w:val="24"/>
          <w:shd w:fill="FFFFFF" w:val="clear"/>
        </w:rPr>
        <w:t xml:space="preserve">8. Глава муниципального образования ежегодно до 15 января информирует уполномоченный орган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 </w:t>
      </w:r>
    </w:p>
    <w:p>
      <w:pPr>
        <w:pStyle w:val="Normal"/>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t>9. Уполномоченный орган и иные органы государственной власти Ненецкого автономного округа в пределах своей компетенции предоставляют органам местного самоуправления правовую, организационную и методическую поддержку при осуществлении ими международных и внешнеэкономических связей.</w:t>
      </w:r>
    </w:p>
    <w:p>
      <w:pPr>
        <w:pStyle w:val="ConsPlusNormal2"/>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r>
    </w:p>
    <w:p>
      <w:pPr>
        <w:pStyle w:val="ConsPlusNormal2"/>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b w:val="false"/>
          <w:bCs w:val="false"/>
          <w:i w:val="false"/>
          <w:caps w:val="false"/>
          <w:smallCaps w:val="false"/>
          <w:color w:val="000000"/>
          <w:spacing w:val="0"/>
          <w:sz w:val="24"/>
          <w:szCs w:val="24"/>
          <w:shd w:fill="FFFFFF" w:val="clear"/>
        </w:rPr>
        <w:t>Статья 3</w:t>
      </w:r>
      <w:r>
        <w:rPr>
          <w:rFonts w:ascii="XO Thames" w:hAnsi="XO Thames"/>
          <w:b w:val="false"/>
          <w:bCs w:val="false"/>
          <w:i w:val="false"/>
          <w:caps w:val="false"/>
          <w:smallCaps w:val="false"/>
          <w:color w:val="000000"/>
          <w:spacing w:val="0"/>
          <w:sz w:val="24"/>
          <w:szCs w:val="24"/>
          <w:shd w:fill="FFFFFF" w:val="clear"/>
        </w:rPr>
        <w:t>4</w:t>
      </w:r>
      <w:r>
        <w:rPr>
          <w:rFonts w:ascii="XO Thames" w:hAnsi="XO Thames"/>
          <w:b w:val="false"/>
          <w:bCs w:val="false"/>
          <w:i w:val="false"/>
          <w:caps w:val="false"/>
          <w:smallCaps w:val="false"/>
          <w:color w:val="000000"/>
          <w:spacing w:val="0"/>
          <w:sz w:val="24"/>
          <w:szCs w:val="24"/>
          <w:shd w:fill="FFFFFF" w:val="clear"/>
        </w:rPr>
        <w:t>.</w:t>
      </w:r>
      <w:r>
        <w:rPr>
          <w:rFonts w:ascii="XO Thames" w:hAnsi="XO Thames"/>
          <w:b/>
          <w:i w:val="false"/>
          <w:caps w:val="false"/>
          <w:smallCaps w:val="false"/>
          <w:color w:val="000000"/>
          <w:spacing w:val="0"/>
          <w:sz w:val="24"/>
          <w:szCs w:val="24"/>
          <w:shd w:fill="FFFFFF" w:val="clear"/>
        </w:rPr>
        <w:t xml:space="preserve"> Порядок согласования </w:t>
      </w:r>
      <w:r>
        <w:rPr>
          <w:rFonts w:ascii="XO Thames" w:hAnsi="XO Thames"/>
          <w:b/>
          <w:color w:val="auto"/>
          <w:sz w:val="24"/>
          <w:szCs w:val="24"/>
        </w:rPr>
        <w:t>проектов соглашений об осуществлении международных и внешнеэкономических связей органов местного самоуправления</w:t>
      </w:r>
    </w:p>
    <w:p>
      <w:pPr>
        <w:pStyle w:val="ConsPlusNormal2"/>
        <w:widowControl/>
        <w:spacing w:lineRule="auto" w:line="240" w:before="0" w:after="0"/>
        <w:ind w:firstLine="540" w:left="0" w:right="0"/>
        <w:jc w:val="both"/>
        <w:rPr>
          <w:rFonts w:ascii="XO Thames" w:hAnsi="XO Thames"/>
          <w:b/>
          <w:color w:val="auto"/>
          <w:sz w:val="24"/>
          <w:szCs w:val="24"/>
        </w:rPr>
      </w:pPr>
      <w:r>
        <w:rPr>
          <w:rFonts w:ascii="XO Thames" w:hAnsi="XO Thames"/>
          <w:b/>
          <w:color w:val="auto"/>
          <w:sz w:val="24"/>
          <w:szCs w:val="24"/>
        </w:rPr>
      </w:r>
    </w:p>
    <w:p>
      <w:pPr>
        <w:pStyle w:val="ConsPlusNormal2"/>
        <w:widowControl/>
        <w:suppressAutoHyphens w:val="true"/>
        <w:bidi w:val="0"/>
        <w:spacing w:lineRule="auto" w:line="240" w:before="0" w:after="0"/>
        <w:ind w:firstLine="737" w:left="0" w:right="0"/>
        <w:jc w:val="both"/>
        <w:rPr>
          <w:rFonts w:ascii="XO Thames" w:hAnsi="XO Thames"/>
          <w:color w:val="auto"/>
          <w:sz w:val="24"/>
          <w:szCs w:val="24"/>
        </w:rPr>
      </w:pPr>
      <w:r>
        <w:rPr>
          <w:rFonts w:ascii="XO Thames" w:hAnsi="XO Thames"/>
          <w:color w:val="auto"/>
          <w:sz w:val="24"/>
          <w:szCs w:val="24"/>
        </w:rPr>
        <w:t xml:space="preserve">1. Проект соглашения об осуществлении органами местного самоуправления международных и внешнеэкономических связей </w:t>
      </w:r>
      <w:r>
        <w:rPr>
          <w:rFonts w:ascii="XO Thames" w:hAnsi="XO Thames"/>
          <w:b w:val="false"/>
          <w:i w:val="false"/>
          <w:caps w:val="false"/>
          <w:smallCaps w:val="false"/>
          <w:color w:val="000000"/>
          <w:spacing w:val="0"/>
          <w:sz w:val="24"/>
          <w:szCs w:val="24"/>
          <w:shd w:fill="FFFFFF" w:val="clear"/>
        </w:rPr>
        <w:t>с органами местного самоуправления иностранных государств </w:t>
      </w:r>
      <w:r>
        <w:rPr>
          <w:rFonts w:ascii="XO Thames" w:hAnsi="XO Thames"/>
          <w:color w:val="auto"/>
          <w:sz w:val="24"/>
          <w:szCs w:val="24"/>
        </w:rPr>
        <w:t xml:space="preserve"> (далее </w:t>
      </w:r>
      <w:r>
        <w:rPr>
          <w:b w:val="false"/>
          <w:i w:val="false"/>
          <w:caps w:val="false"/>
          <w:smallCaps w:val="false"/>
          <w:color w:val="000000"/>
          <w:spacing w:val="0"/>
          <w:sz w:val="24"/>
          <w:szCs w:val="24"/>
          <w:shd w:fill="FFFFFF" w:val="clear"/>
        </w:rPr>
        <w:t>–</w:t>
      </w:r>
      <w:r>
        <w:rPr>
          <w:rFonts w:ascii="XO Thames" w:hAnsi="XO Thames"/>
          <w:color w:val="auto"/>
          <w:sz w:val="24"/>
          <w:szCs w:val="24"/>
        </w:rPr>
        <w:t xml:space="preserve"> проект соглашения) подлежит согласованию с Администрацией Ненецкого автономного округа.</w:t>
      </w:r>
    </w:p>
    <w:p>
      <w:pPr>
        <w:pStyle w:val="ConsPlusNormal2"/>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2. Проект соглашения направляется органом местного самоуправления муниципального образования в Администрацию Ненецкого автономного округа для согласования.</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3. Заключение Администрации Ненецкого автономного округа о согласовании (отказе в согласовании) проекта соглашения готовится уполномоченным органом в порядке, определенном частями 4-5 настоящей статьи.</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4. Уполномоченный орган в течение двух рабочих дней со дня получения проекта соглашения направляет его для подготовки замечаний и предложений в заинтересованные исполнительные органы Ненецкого автономного округа, а также для правовой экспертизы в Аппарат Администрации Ненецкого автономного округа.</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5. Уполномоченный орган на основании замечаний и предложений заинтересованных исполнительных органов и правовой экспертизы осуществляет подготовку заключения.</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6. По результатам рассмотрения проекта соглашения Администрацией Ненецкого автономного округа принимается одно из следующих решений:</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1) согласовать проект соглашения с изложением замечаний и предложений, подлежащих учету при его доработке;</w:t>
      </w:r>
    </w:p>
    <w:p>
      <w:pPr>
        <w:pStyle w:val="Normal"/>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2) отказать в согласовании проекта соглашения с указанием причин такого отказа.</w:t>
      </w:r>
    </w:p>
    <w:p>
      <w:pPr>
        <w:pStyle w:val="ConsPlusNormal2"/>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7. Заключение подписывается губернатором Ненецкого автономного округа.</w:t>
      </w:r>
    </w:p>
    <w:p>
      <w:pPr>
        <w:pStyle w:val="ConsPlusNormal2"/>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8. Заключение в течение трех рабочих дней направляется уполномоченным органом в орган местного самоуправления муниципального образования.</w:t>
      </w:r>
    </w:p>
    <w:p>
      <w:pPr>
        <w:pStyle w:val="ConsPlusNormal2"/>
        <w:widowControl/>
        <w:spacing w:lineRule="auto" w:line="240" w:before="0" w:after="0"/>
        <w:ind w:firstLine="540" w:left="0" w:right="0"/>
        <w:jc w:val="both"/>
        <w:rPr>
          <w:rFonts w:ascii="XO Thames" w:hAnsi="XO Thames"/>
          <w:b/>
          <w:color w:val="auto"/>
          <w:sz w:val="24"/>
          <w:szCs w:val="24"/>
        </w:rPr>
      </w:pPr>
      <w:r>
        <w:rPr>
          <w:rFonts w:ascii="XO Thames" w:hAnsi="XO Thames"/>
          <w:b/>
          <w:color w:val="auto"/>
          <w:sz w:val="24"/>
          <w:szCs w:val="24"/>
        </w:rPr>
      </w:r>
    </w:p>
    <w:p>
      <w:pPr>
        <w:pStyle w:val="ConsPlusNormal2"/>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b w:val="false"/>
          <w:bCs w:val="false"/>
          <w:color w:val="auto"/>
          <w:sz w:val="24"/>
          <w:szCs w:val="24"/>
        </w:rPr>
        <w:t>Статья 3</w:t>
      </w:r>
      <w:r>
        <w:rPr>
          <w:rFonts w:ascii="XO Thames" w:hAnsi="XO Thames"/>
          <w:b w:val="false"/>
          <w:bCs w:val="false"/>
          <w:color w:val="auto"/>
          <w:sz w:val="24"/>
          <w:szCs w:val="24"/>
        </w:rPr>
        <w:t>5</w:t>
      </w:r>
      <w:r>
        <w:rPr>
          <w:rFonts w:ascii="XO Thames" w:hAnsi="XO Thames"/>
          <w:b w:val="false"/>
          <w:bCs w:val="false"/>
          <w:color w:val="auto"/>
          <w:sz w:val="24"/>
          <w:szCs w:val="24"/>
        </w:rPr>
        <w:t>.</w:t>
      </w:r>
      <w:r>
        <w:rPr>
          <w:rFonts w:ascii="XO Thames" w:hAnsi="XO Thames"/>
          <w:b/>
          <w:color w:val="auto"/>
          <w:sz w:val="24"/>
          <w:szCs w:val="24"/>
        </w:rPr>
        <w:t xml:space="preserve"> Порядок регистрации соглашений об осуществлении международных и внешнеэкономических связей органов местного самоуправления</w:t>
      </w:r>
    </w:p>
    <w:p>
      <w:pPr>
        <w:pStyle w:val="ConsPlusNormal2"/>
        <w:widowControl/>
        <w:suppressAutoHyphens w:val="true"/>
        <w:bidi w:val="0"/>
        <w:spacing w:lineRule="auto" w:line="240" w:before="0" w:after="0"/>
        <w:ind w:firstLine="680" w:left="0" w:right="0"/>
        <w:jc w:val="both"/>
        <w:rPr>
          <w:rFonts w:ascii="XO Thames" w:hAnsi="XO Thames"/>
          <w:b/>
          <w:color w:val="auto"/>
          <w:sz w:val="24"/>
          <w:szCs w:val="24"/>
        </w:rPr>
      </w:pPr>
      <w:r>
        <w:rPr>
          <w:rFonts w:ascii="XO Thames" w:hAnsi="XO Thames"/>
          <w:b/>
          <w:color w:val="auto"/>
          <w:sz w:val="24"/>
          <w:szCs w:val="24"/>
        </w:rPr>
      </w:r>
    </w:p>
    <w:p>
      <w:pPr>
        <w:pStyle w:val="ConsPlusNormal2"/>
        <w:widowControl/>
        <w:suppressAutoHyphens w:val="true"/>
        <w:bidi w:val="0"/>
        <w:spacing w:lineRule="auto" w:line="240" w:before="0" w:after="0"/>
        <w:ind w:firstLine="680" w:left="0" w:right="0"/>
        <w:jc w:val="both"/>
        <w:rPr>
          <w:rFonts w:ascii="XO Thames" w:hAnsi="XO Thames"/>
          <w:color w:val="auto"/>
          <w:sz w:val="24"/>
          <w:szCs w:val="24"/>
        </w:rPr>
      </w:pPr>
      <w:r>
        <w:rPr>
          <w:rFonts w:ascii="XO Thames" w:hAnsi="XO Thames"/>
          <w:color w:val="auto"/>
          <w:sz w:val="24"/>
          <w:szCs w:val="24"/>
        </w:rPr>
        <w:t xml:space="preserve">1. Соглашения об осуществлении органами местного самоуправления международных и внешнеэкономических связей </w:t>
      </w:r>
      <w:r>
        <w:rPr>
          <w:rFonts w:ascii="XO Thames" w:hAnsi="XO Thames"/>
          <w:b w:val="false"/>
          <w:i w:val="false"/>
          <w:caps w:val="false"/>
          <w:smallCaps w:val="false"/>
          <w:color w:val="000000"/>
          <w:spacing w:val="0"/>
          <w:sz w:val="24"/>
          <w:szCs w:val="24"/>
          <w:shd w:fill="FFFFFF" w:val="clear"/>
        </w:rPr>
        <w:t>с органами местного самоуправления иностранных государств (далее – соглашения) подлежат регистрации, являющейся  обязательным условием вступления соглашений в силу.</w:t>
      </w:r>
    </w:p>
    <w:p>
      <w:pPr>
        <w:pStyle w:val="ConsPlusNormal2"/>
        <w:widowControl/>
        <w:spacing w:lineRule="auto" w:line="240" w:before="0" w:after="0"/>
        <w:ind w:firstLine="709" w:left="0" w:right="0"/>
        <w:jc w:val="both"/>
        <w:rPr>
          <w:rFonts w:ascii="XO Thames" w:hAnsi="XO Thames"/>
          <w:color w:val="auto"/>
          <w:sz w:val="24"/>
          <w:szCs w:val="24"/>
        </w:rPr>
      </w:pPr>
      <w:r>
        <w:rPr>
          <w:rFonts w:ascii="XO Thames" w:hAnsi="XO Thames"/>
          <w:b w:val="false"/>
          <w:i w:val="false"/>
          <w:caps w:val="false"/>
          <w:smallCaps w:val="false"/>
          <w:color w:val="000000"/>
          <w:spacing w:val="0"/>
          <w:sz w:val="24"/>
          <w:szCs w:val="24"/>
          <w:shd w:fill="FFFFFF" w:val="clear"/>
        </w:rPr>
        <w:t xml:space="preserve">2. Регистрация </w:t>
      </w:r>
      <w:r>
        <w:rPr>
          <w:rFonts w:ascii="XO Thames" w:hAnsi="XO Thames"/>
          <w:color w:val="auto"/>
          <w:sz w:val="24"/>
          <w:szCs w:val="24"/>
        </w:rPr>
        <w:t>соглашений осуществляется уполномоченным органом и включает в себя: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1) принятие решения о регистрации соглашения или об отказе в регистрации соглашения;</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2) присвоение соглашению регистрационного номера.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3. Соглашение, а также все приложения к нему не позднее десяти календарных дней со дня его подписания представляются органом местного самоуправления муниципального образования в уполномоченный орган на регистрацию.</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4. Регистрация соглашений осуществляется в течение тридцати календарных дней со дня их поступления в уполномоченный орган.</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5. В регистрации соглашения уполномоченным органом отказывается в случае установления несоответствия соглашения Конституции Российской Федерации, общепризнанным принципам и нормам международного права, международным договорам Российской Федерации, федеральным конституционным законам, федеральным законам, иным нормативным правовым актам Российской Федерации, Уставу Ненецкого автономного округа, законам и иным нормативным правовым актам Ненецкого автономного округа.</w:t>
      </w:r>
    </w:p>
    <w:p>
      <w:pPr>
        <w:pStyle w:val="ConsPlusNormal2"/>
        <w:widowControl/>
        <w:spacing w:lineRule="auto" w:line="240" w:before="0" w:after="0"/>
        <w:ind w:firstLine="709" w:left="0" w:right="0"/>
        <w:jc w:val="both"/>
        <w:rPr>
          <w:rFonts w:ascii="XO Thames" w:hAnsi="XO Thames"/>
          <w:color w:val="auto"/>
          <w:sz w:val="24"/>
          <w:szCs w:val="24"/>
        </w:rPr>
      </w:pPr>
      <w:r>
        <w:rPr>
          <w:rFonts w:ascii="XO Thames" w:hAnsi="XO Thames"/>
          <w:b w:val="false"/>
          <w:i w:val="false"/>
          <w:caps w:val="false"/>
          <w:smallCaps w:val="false"/>
          <w:color w:val="000000"/>
          <w:spacing w:val="0"/>
          <w:sz w:val="24"/>
          <w:szCs w:val="24"/>
          <w:shd w:fill="FFFFFF" w:val="clear"/>
        </w:rPr>
        <w:t>6. </w:t>
      </w:r>
      <w:r>
        <w:rPr>
          <w:rFonts w:ascii="XO Thames" w:hAnsi="XO Thames"/>
          <w:color w:val="auto"/>
          <w:sz w:val="24"/>
          <w:szCs w:val="24"/>
        </w:rPr>
        <w:t>Решение уполномоченного органа об отказе в регистрации соглашения принимается в форме заключения с указанием причин такого отказа.</w:t>
      </w:r>
    </w:p>
    <w:p>
      <w:pPr>
        <w:pStyle w:val="Normal"/>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7. В течение пяти рабочих дней после регистрации соглашения его подлинник с присвоенным ему регистрационным номером направляется уполномоченным органом в орган местного самоуправления муниципального образования, представивший соглашение на регистрацию.</w:t>
      </w:r>
    </w:p>
    <w:p>
      <w:pPr>
        <w:pStyle w:val="ConsPlusNormal2"/>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8. Изменения, вносимые в соглашение, а также во все приложения к нему, принятые впоследствии, подлежат регистрации в порядке, установленном настоящей статьей.</w:t>
      </w:r>
    </w:p>
    <w:p>
      <w:pPr>
        <w:pStyle w:val="ConsPlusNormal2"/>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r>
    </w:p>
    <w:p>
      <w:pPr>
        <w:pStyle w:val="ConsPlusNormal2"/>
        <w:widowControl/>
        <w:spacing w:lineRule="auto" w:line="240" w:before="0" w:after="0"/>
        <w:ind w:firstLine="709" w:left="0" w:right="0"/>
        <w:jc w:val="both"/>
        <w:rPr>
          <w:rFonts w:ascii="XO Thames" w:hAnsi="XO Thames"/>
          <w:color w:val="auto"/>
          <w:sz w:val="24"/>
          <w:szCs w:val="24"/>
        </w:rPr>
      </w:pPr>
      <w:r>
        <w:rPr>
          <w:rFonts w:ascii="XO Thames" w:hAnsi="XO Thames"/>
          <w:color w:val="auto"/>
          <w:sz w:val="24"/>
          <w:szCs w:val="24"/>
        </w:rPr>
        <w:t xml:space="preserve">Глава 7. </w:t>
      </w:r>
      <w:r>
        <w:rPr>
          <w:rFonts w:ascii="XO Thames" w:hAnsi="XO Thames"/>
          <w:b/>
          <w:bCs/>
          <w:color w:val="auto"/>
          <w:sz w:val="24"/>
          <w:szCs w:val="24"/>
        </w:rPr>
        <w:t>Заключительные положения</w:t>
      </w:r>
    </w:p>
    <w:p>
      <w:pPr>
        <w:pStyle w:val="ConsPlusNormal2"/>
        <w:widowControl/>
        <w:spacing w:lineRule="auto" w:line="240" w:before="0" w:after="0"/>
        <w:ind w:firstLine="709" w:left="0" w:right="0"/>
        <w:jc w:val="both"/>
        <w:rPr>
          <w:rFonts w:ascii="XO Thames" w:hAnsi="XO Thames"/>
          <w:b/>
          <w:bCs/>
          <w:color w:val="auto"/>
          <w:sz w:val="24"/>
          <w:szCs w:val="24"/>
        </w:rPr>
      </w:pPr>
      <w:r>
        <w:rPr>
          <w:rFonts w:ascii="XO Thames" w:hAnsi="XO Thames"/>
          <w:b/>
          <w:bCs/>
          <w:color w:val="auto"/>
          <w:sz w:val="24"/>
          <w:szCs w:val="24"/>
        </w:rPr>
      </w:r>
    </w:p>
    <w:p>
      <w:pPr>
        <w:pStyle w:val="ConsPlusNormal2"/>
        <w:widowControl/>
        <w:spacing w:lineRule="auto" w:line="240" w:before="0" w:after="0"/>
        <w:ind w:firstLine="709" w:left="0" w:right="0"/>
        <w:jc w:val="both"/>
        <w:rPr>
          <w:rFonts w:ascii="XO Thames" w:hAnsi="XO Thames"/>
          <w:b/>
          <w:bCs/>
          <w:color w:val="auto"/>
          <w:sz w:val="24"/>
          <w:szCs w:val="24"/>
        </w:rPr>
      </w:pPr>
      <w:r>
        <w:rPr>
          <w:rFonts w:ascii="XO Thames" w:hAnsi="XO Thames"/>
          <w:b w:val="false"/>
          <w:bCs w:val="false"/>
          <w:color w:val="auto"/>
          <w:sz w:val="24"/>
          <w:szCs w:val="24"/>
        </w:rPr>
        <w:t>Статья 3</w:t>
      </w:r>
      <w:r>
        <w:rPr>
          <w:rFonts w:ascii="XO Thames" w:hAnsi="XO Thames"/>
          <w:b w:val="false"/>
          <w:bCs w:val="false"/>
          <w:color w:val="auto"/>
          <w:sz w:val="24"/>
          <w:szCs w:val="24"/>
        </w:rPr>
        <w:t>6</w:t>
      </w:r>
      <w:r>
        <w:rPr>
          <w:rFonts w:ascii="XO Thames" w:hAnsi="XO Thames"/>
          <w:b w:val="false"/>
          <w:bCs w:val="false"/>
          <w:color w:val="auto"/>
          <w:sz w:val="24"/>
          <w:szCs w:val="24"/>
        </w:rPr>
        <w:t>.</w:t>
      </w:r>
      <w:r>
        <w:rPr>
          <w:rFonts w:ascii="XO Thames" w:hAnsi="XO Thames"/>
          <w:b/>
          <w:bCs/>
          <w:color w:val="auto"/>
          <w:sz w:val="24"/>
          <w:szCs w:val="24"/>
        </w:rPr>
        <w:t xml:space="preserve"> Признание утратившими силу отдельных положений законов Ненецкого автономного округа, отдельных законов Ненецкого автономного округа </w:t>
      </w:r>
    </w:p>
    <w:p>
      <w:pPr>
        <w:pStyle w:val="ConsPlusNormal2"/>
        <w:widowControl/>
        <w:spacing w:lineRule="auto" w:line="240" w:before="0" w:after="0"/>
        <w:ind w:firstLine="709" w:left="0" w:right="0"/>
        <w:jc w:val="both"/>
        <w:rPr>
          <w:rFonts w:ascii="XO Thames" w:hAnsi="XO Thames"/>
          <w:b/>
          <w:bCs/>
          <w:color w:val="auto"/>
          <w:sz w:val="24"/>
          <w:szCs w:val="24"/>
        </w:rPr>
      </w:pPr>
      <w:r>
        <w:rPr>
          <w:rFonts w:ascii="XO Thames" w:hAnsi="XO Thames"/>
          <w:b/>
          <w:bCs/>
          <w:color w:val="auto"/>
          <w:sz w:val="24"/>
          <w:szCs w:val="24"/>
        </w:rPr>
      </w:r>
    </w:p>
    <w:p>
      <w:pPr>
        <w:pStyle w:val="ConsPlusNormal2"/>
        <w:widowControl/>
        <w:suppressAutoHyphens w:val="true"/>
        <w:bidi w:val="0"/>
        <w:spacing w:lineRule="auto" w:line="240" w:before="0" w:after="0"/>
        <w:ind w:firstLine="680" w:left="0" w:right="0"/>
        <w:jc w:val="both"/>
        <w:rPr/>
      </w:pPr>
      <w:r>
        <w:rPr/>
        <w:t>1. Со дня вступления в силу настоящего закона признать утратившими силу:</w:t>
      </w:r>
    </w:p>
    <w:p>
      <w:pPr>
        <w:pStyle w:val="ConsPlusNormal2"/>
        <w:widowControl/>
        <w:spacing w:lineRule="auto" w:line="240" w:before="0" w:after="0"/>
        <w:ind w:firstLine="709" w:left="0" w:right="0"/>
        <w:jc w:val="both"/>
        <w:rPr>
          <w:rFonts w:ascii="XO Thames" w:hAnsi="XO Thames"/>
          <w:b w:val="false"/>
          <w:bCs w:val="false"/>
          <w:color w:val="auto"/>
          <w:sz w:val="24"/>
          <w:szCs w:val="24"/>
        </w:rPr>
      </w:pPr>
      <w:r>
        <w:rPr>
          <w:rFonts w:ascii="XO Thames" w:hAnsi="XO Thames"/>
          <w:b w:val="false"/>
          <w:bCs w:val="false"/>
          <w:color w:val="auto"/>
          <w:sz w:val="24"/>
          <w:szCs w:val="24"/>
        </w:rPr>
        <w:t xml:space="preserve">1) главы 1-1.2, 1.4-3 закона Ненецкого автономного округа от 17 </w:t>
      </w:r>
      <w:r>
        <w:rPr>
          <w:rFonts w:ascii="XO Thames" w:hAnsi="XO Thames"/>
          <w:b w:val="false"/>
          <w:bCs w:val="false"/>
          <w:color w:val="auto"/>
          <w:sz w:val="24"/>
          <w:szCs w:val="24"/>
        </w:rPr>
        <w:t xml:space="preserve">февраля </w:t>
      </w:r>
      <w:r>
        <w:rPr>
          <w:rFonts w:ascii="XO Thames" w:hAnsi="XO Thames"/>
          <w:b w:val="false"/>
          <w:bCs w:val="false"/>
          <w:color w:val="auto"/>
          <w:sz w:val="24"/>
          <w:szCs w:val="24"/>
        </w:rPr>
        <w:t xml:space="preserve">2010 </w:t>
      </w:r>
      <w:r>
        <w:rPr>
          <w:rFonts w:ascii="XO Thames" w:hAnsi="XO Thames"/>
          <w:b w:val="false"/>
          <w:bCs w:val="false"/>
          <w:color w:val="auto"/>
          <w:sz w:val="24"/>
          <w:szCs w:val="24"/>
        </w:rPr>
        <w:t xml:space="preserve">года </w:t>
      </w:r>
      <w:r>
        <w:rPr>
          <w:rFonts w:ascii="XO Thames" w:hAnsi="XO Thames"/>
          <w:b w:val="false"/>
          <w:bCs w:val="false"/>
          <w:color w:val="auto"/>
          <w:sz w:val="24"/>
          <w:szCs w:val="24"/>
        </w:rPr>
        <w:t>№ 8-оз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bCs w:val="false"/>
          <w:color w:val="auto"/>
          <w:sz w:val="24"/>
          <w:szCs w:val="24"/>
        </w:rPr>
        <w:t>2) з</w:t>
      </w:r>
      <w:r>
        <w:rPr>
          <w:rFonts w:ascii="XO Thames" w:hAnsi="XO Thames"/>
          <w:b w:val="false"/>
          <w:color w:val="auto"/>
          <w:sz w:val="24"/>
          <w:szCs w:val="24"/>
        </w:rPr>
        <w:t xml:space="preserve">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26 </w:t>
      </w:r>
      <w:r>
        <w:rPr>
          <w:rFonts w:ascii="XO Thames" w:hAnsi="XO Thames"/>
          <w:b w:val="false"/>
          <w:color w:val="auto"/>
          <w:sz w:val="24"/>
          <w:szCs w:val="24"/>
        </w:rPr>
        <w:t xml:space="preserve">мая </w:t>
      </w:r>
      <w:r>
        <w:rPr>
          <w:rFonts w:ascii="XO Thames" w:hAnsi="XO Thames"/>
          <w:b w:val="false"/>
          <w:color w:val="auto"/>
          <w:sz w:val="24"/>
          <w:szCs w:val="24"/>
        </w:rPr>
        <w:t xml:space="preserve">2014 </w:t>
      </w:r>
      <w:r>
        <w:rPr>
          <w:rFonts w:ascii="XO Thames" w:hAnsi="XO Thames"/>
          <w:b w:val="false"/>
          <w:color w:val="auto"/>
          <w:sz w:val="24"/>
          <w:szCs w:val="24"/>
        </w:rPr>
        <w:t>года</w:t>
      </w:r>
      <w:r>
        <w:rPr>
          <w:rFonts w:ascii="XO Thames" w:hAnsi="XO Thames"/>
          <w:b w:val="false"/>
          <w:color w:val="auto"/>
          <w:sz w:val="24"/>
          <w:szCs w:val="24"/>
        </w:rPr>
        <w:t xml:space="preserve"> № 27-оз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3) статью 1, </w:t>
      </w:r>
      <w:r>
        <w:rPr>
          <w:rFonts w:ascii="XO Thames" w:hAnsi="XO Thames"/>
          <w:b w:val="false"/>
          <w:color w:val="auto"/>
          <w:sz w:val="24"/>
          <w:szCs w:val="24"/>
        </w:rPr>
        <w:t>часть 2.3 статьи 3</w:t>
      </w:r>
      <w:r>
        <w:rPr>
          <w:rFonts w:ascii="XO Thames" w:hAnsi="XO Thames"/>
          <w:b w:val="false"/>
          <w:color w:val="auto"/>
          <w:sz w:val="24"/>
          <w:szCs w:val="24"/>
        </w:rPr>
        <w:t xml:space="preserve"> закона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06 </w:t>
      </w:r>
      <w:r>
        <w:rPr>
          <w:rFonts w:ascii="XO Thames" w:hAnsi="XO Thames"/>
          <w:b w:val="false"/>
          <w:color w:val="auto"/>
          <w:sz w:val="24"/>
          <w:szCs w:val="24"/>
        </w:rPr>
        <w:t xml:space="preserve">июня  </w:t>
      </w:r>
      <w:r>
        <w:rPr>
          <w:rFonts w:ascii="XO Thames" w:hAnsi="XO Thames"/>
          <w:b w:val="false"/>
          <w:color w:val="auto"/>
          <w:sz w:val="24"/>
          <w:szCs w:val="24"/>
        </w:rPr>
        <w:t xml:space="preserve">2014 </w:t>
      </w:r>
      <w:r>
        <w:rPr>
          <w:rFonts w:ascii="XO Thames" w:hAnsi="XO Thames"/>
          <w:b w:val="false"/>
          <w:color w:val="auto"/>
          <w:sz w:val="24"/>
          <w:szCs w:val="24"/>
        </w:rPr>
        <w:t>года</w:t>
      </w:r>
      <w:r>
        <w:rPr>
          <w:rFonts w:ascii="XO Thames" w:hAnsi="XO Thames"/>
          <w:b w:val="false"/>
          <w:color w:val="auto"/>
          <w:sz w:val="24"/>
          <w:szCs w:val="24"/>
        </w:rPr>
        <w:t xml:space="preserve"> № 47-оз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4) статью 1, </w:t>
      </w:r>
      <w:r>
        <w:rPr>
          <w:rFonts w:ascii="XO Thames" w:hAnsi="XO Thames"/>
          <w:b w:val="false"/>
          <w:color w:val="auto"/>
          <w:sz w:val="24"/>
          <w:szCs w:val="24"/>
        </w:rPr>
        <w:t>часть 3 статьи 3</w:t>
      </w:r>
      <w:r>
        <w:rPr>
          <w:rFonts w:ascii="XO Thames" w:hAnsi="XO Thames"/>
          <w:b w:val="false"/>
          <w:color w:val="auto"/>
          <w:sz w:val="24"/>
          <w:szCs w:val="24"/>
        </w:rPr>
        <w:t xml:space="preserve"> закона </w:t>
      </w:r>
      <w:r>
        <w:rPr>
          <w:rFonts w:ascii="XO Thames" w:hAnsi="XO Thames"/>
          <w:b w:val="false"/>
          <w:bCs w:val="false"/>
          <w:color w:val="auto"/>
          <w:sz w:val="24"/>
          <w:szCs w:val="24"/>
        </w:rPr>
        <w:t xml:space="preserve">Ненецкого автономного округа </w:t>
      </w:r>
      <w:r>
        <w:rPr>
          <w:rFonts w:ascii="XO Thames" w:hAnsi="XO Thames"/>
          <w:b w:val="false"/>
          <w:color w:val="auto"/>
          <w:sz w:val="24"/>
          <w:szCs w:val="24"/>
        </w:rPr>
        <w:t xml:space="preserve">от 21 </w:t>
      </w:r>
      <w:r>
        <w:rPr>
          <w:rFonts w:ascii="XO Thames" w:hAnsi="XO Thames"/>
          <w:b w:val="false"/>
          <w:color w:val="auto"/>
          <w:sz w:val="24"/>
          <w:szCs w:val="24"/>
        </w:rPr>
        <w:t xml:space="preserve">ноября </w:t>
      </w:r>
      <w:r>
        <w:rPr>
          <w:rFonts w:ascii="XO Thames" w:hAnsi="XO Thames"/>
          <w:b w:val="false"/>
          <w:color w:val="auto"/>
          <w:sz w:val="24"/>
          <w:szCs w:val="24"/>
        </w:rPr>
        <w:t xml:space="preserve">2014 </w:t>
      </w:r>
      <w:r>
        <w:rPr>
          <w:rFonts w:ascii="XO Thames" w:hAnsi="XO Thames"/>
          <w:b w:val="false"/>
          <w:color w:val="auto"/>
          <w:sz w:val="24"/>
          <w:szCs w:val="24"/>
        </w:rPr>
        <w:t>года</w:t>
      </w:r>
      <w:r>
        <w:rPr>
          <w:rFonts w:ascii="XO Thames" w:hAnsi="XO Thames"/>
          <w:b w:val="false"/>
          <w:color w:val="auto"/>
          <w:sz w:val="24"/>
          <w:szCs w:val="24"/>
        </w:rPr>
        <w:t xml:space="preserve"> № 19-оз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5) статью 3, </w:t>
      </w:r>
      <w:r>
        <w:rPr>
          <w:rFonts w:ascii="XO Thames" w:hAnsi="XO Thames"/>
          <w:b w:val="false"/>
          <w:color w:val="auto"/>
          <w:sz w:val="24"/>
          <w:szCs w:val="24"/>
        </w:rPr>
        <w:t>часть 3 статьи 5</w:t>
      </w:r>
      <w:r>
        <w:rPr>
          <w:rFonts w:ascii="XO Thames" w:hAnsi="XO Thames"/>
          <w:b w:val="false"/>
          <w:color w:val="auto"/>
          <w:sz w:val="24"/>
          <w:szCs w:val="24"/>
        </w:rPr>
        <w:t xml:space="preserve"> закона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19 </w:t>
      </w:r>
      <w:r>
        <w:rPr>
          <w:rFonts w:ascii="XO Thames" w:hAnsi="XO Thames"/>
          <w:b w:val="false"/>
          <w:color w:val="auto"/>
          <w:sz w:val="24"/>
          <w:szCs w:val="24"/>
        </w:rPr>
        <w:t xml:space="preserve">декабря </w:t>
      </w:r>
      <w:r>
        <w:rPr>
          <w:rFonts w:ascii="XO Thames" w:hAnsi="XO Thames"/>
          <w:b w:val="false"/>
          <w:color w:val="auto"/>
          <w:sz w:val="24"/>
          <w:szCs w:val="24"/>
        </w:rPr>
        <w:t xml:space="preserve">2014 </w:t>
      </w:r>
      <w:r>
        <w:rPr>
          <w:rFonts w:ascii="XO Thames" w:hAnsi="XO Thames"/>
          <w:b w:val="false"/>
          <w:color w:val="auto"/>
          <w:sz w:val="24"/>
          <w:szCs w:val="24"/>
        </w:rPr>
        <w:t xml:space="preserve">года </w:t>
      </w:r>
      <w:r>
        <w:rPr>
          <w:rFonts w:ascii="XO Thames" w:hAnsi="XO Thames"/>
          <w:b w:val="false"/>
          <w:color w:val="auto"/>
          <w:sz w:val="24"/>
          <w:szCs w:val="24"/>
        </w:rPr>
        <w:t>№ 34-оз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6) статью 2, </w:t>
      </w:r>
      <w:r>
        <w:rPr>
          <w:rFonts w:ascii="XO Thames" w:hAnsi="XO Thames"/>
          <w:b w:val="false"/>
          <w:color w:val="auto"/>
          <w:sz w:val="24"/>
          <w:szCs w:val="24"/>
        </w:rPr>
        <w:t>часть 2 статьи 3</w:t>
      </w:r>
      <w:r>
        <w:rPr>
          <w:rFonts w:ascii="XO Thames" w:hAnsi="XO Thames"/>
          <w:b w:val="false"/>
          <w:color w:val="auto"/>
          <w:sz w:val="24"/>
          <w:szCs w:val="24"/>
        </w:rPr>
        <w:t xml:space="preserve"> закона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15 </w:t>
      </w:r>
      <w:r>
        <w:rPr>
          <w:rFonts w:ascii="XO Thames" w:hAnsi="XO Thames"/>
          <w:b w:val="false"/>
          <w:color w:val="auto"/>
          <w:sz w:val="24"/>
          <w:szCs w:val="24"/>
        </w:rPr>
        <w:t xml:space="preserve">июня </w:t>
      </w:r>
      <w:r>
        <w:rPr>
          <w:rFonts w:ascii="XO Thames" w:hAnsi="XO Thames"/>
          <w:b w:val="false"/>
          <w:color w:val="auto"/>
          <w:sz w:val="24"/>
          <w:szCs w:val="24"/>
        </w:rPr>
        <w:t xml:space="preserve">2015 </w:t>
      </w:r>
      <w:r>
        <w:rPr>
          <w:rFonts w:ascii="XO Thames" w:hAnsi="XO Thames"/>
          <w:b w:val="false"/>
          <w:color w:val="auto"/>
          <w:sz w:val="24"/>
          <w:szCs w:val="24"/>
        </w:rPr>
        <w:t xml:space="preserve">года </w:t>
      </w:r>
      <w:r>
        <w:rPr>
          <w:rFonts w:ascii="XO Thames" w:hAnsi="XO Thames"/>
          <w:b w:val="false"/>
          <w:color w:val="auto"/>
          <w:sz w:val="24"/>
          <w:szCs w:val="24"/>
        </w:rPr>
        <w:t>№ 92-оз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7) закон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27 </w:t>
      </w:r>
      <w:r>
        <w:rPr>
          <w:rFonts w:ascii="XO Thames" w:hAnsi="XO Thames"/>
          <w:b w:val="false"/>
          <w:color w:val="auto"/>
          <w:sz w:val="24"/>
          <w:szCs w:val="24"/>
        </w:rPr>
        <w:t xml:space="preserve">октября </w:t>
      </w:r>
      <w:r>
        <w:rPr>
          <w:rFonts w:ascii="XO Thames" w:hAnsi="XO Thames"/>
          <w:b w:val="false"/>
          <w:color w:val="auto"/>
          <w:sz w:val="24"/>
          <w:szCs w:val="24"/>
        </w:rPr>
        <w:t xml:space="preserve">2015 </w:t>
      </w:r>
      <w:r>
        <w:rPr>
          <w:rFonts w:ascii="XO Thames" w:hAnsi="XO Thames"/>
          <w:b w:val="false"/>
          <w:color w:val="auto"/>
          <w:sz w:val="24"/>
          <w:szCs w:val="24"/>
        </w:rPr>
        <w:t>года</w:t>
      </w:r>
      <w:r>
        <w:rPr>
          <w:rFonts w:ascii="XO Thames" w:hAnsi="XO Thames"/>
          <w:b w:val="false"/>
          <w:color w:val="auto"/>
          <w:sz w:val="24"/>
          <w:szCs w:val="24"/>
        </w:rPr>
        <w:t xml:space="preserve"> № 129-оз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8) закон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25 </w:t>
      </w:r>
      <w:r>
        <w:rPr>
          <w:rFonts w:ascii="XO Thames" w:hAnsi="XO Thames"/>
          <w:b w:val="false"/>
          <w:color w:val="auto"/>
          <w:sz w:val="24"/>
          <w:szCs w:val="24"/>
        </w:rPr>
        <w:t xml:space="preserve">декабря </w:t>
      </w:r>
      <w:r>
        <w:rPr>
          <w:rFonts w:ascii="XO Thames" w:hAnsi="XO Thames"/>
          <w:b w:val="false"/>
          <w:color w:val="auto"/>
          <w:sz w:val="24"/>
          <w:szCs w:val="24"/>
        </w:rPr>
        <w:t xml:space="preserve">2015 </w:t>
      </w:r>
      <w:r>
        <w:rPr>
          <w:rFonts w:ascii="XO Thames" w:hAnsi="XO Thames"/>
          <w:b w:val="false"/>
          <w:color w:val="auto"/>
          <w:sz w:val="24"/>
          <w:szCs w:val="24"/>
        </w:rPr>
        <w:t>года</w:t>
      </w:r>
      <w:r>
        <w:rPr>
          <w:rFonts w:ascii="XO Thames" w:hAnsi="XO Thames"/>
          <w:b w:val="false"/>
          <w:color w:val="auto"/>
          <w:sz w:val="24"/>
          <w:szCs w:val="24"/>
        </w:rPr>
        <w:t xml:space="preserve"> № 160-оз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9) статью 1 закона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08 </w:t>
      </w:r>
      <w:r>
        <w:rPr>
          <w:rFonts w:ascii="XO Thames" w:hAnsi="XO Thames"/>
          <w:b w:val="false"/>
          <w:color w:val="auto"/>
          <w:sz w:val="24"/>
          <w:szCs w:val="24"/>
        </w:rPr>
        <w:t xml:space="preserve">февраля </w:t>
      </w:r>
      <w:r>
        <w:rPr>
          <w:rFonts w:ascii="XO Thames" w:hAnsi="XO Thames"/>
          <w:b w:val="false"/>
          <w:color w:val="auto"/>
          <w:sz w:val="24"/>
          <w:szCs w:val="24"/>
        </w:rPr>
        <w:t xml:space="preserve">2016 </w:t>
      </w:r>
      <w:r>
        <w:rPr>
          <w:rFonts w:ascii="XO Thames" w:hAnsi="XO Thames"/>
          <w:b w:val="false"/>
          <w:color w:val="auto"/>
          <w:sz w:val="24"/>
          <w:szCs w:val="24"/>
        </w:rPr>
        <w:t>года</w:t>
        <w:br/>
      </w:r>
      <w:r>
        <w:rPr>
          <w:rFonts w:ascii="XO Thames" w:hAnsi="XO Thames"/>
          <w:b w:val="false"/>
          <w:color w:val="auto"/>
          <w:sz w:val="24"/>
          <w:szCs w:val="24"/>
        </w:rPr>
        <w:t>№ 179-оз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10) закон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03 </w:t>
      </w:r>
      <w:r>
        <w:rPr>
          <w:rFonts w:ascii="XO Thames" w:hAnsi="XO Thames"/>
          <w:b w:val="false"/>
          <w:color w:val="auto"/>
          <w:sz w:val="24"/>
          <w:szCs w:val="24"/>
        </w:rPr>
        <w:t xml:space="preserve">октября </w:t>
      </w:r>
      <w:r>
        <w:rPr>
          <w:rFonts w:ascii="XO Thames" w:hAnsi="XO Thames"/>
          <w:b w:val="false"/>
          <w:color w:val="auto"/>
          <w:sz w:val="24"/>
          <w:szCs w:val="24"/>
        </w:rPr>
        <w:t xml:space="preserve">2016 </w:t>
      </w:r>
      <w:r>
        <w:rPr>
          <w:rFonts w:ascii="XO Thames" w:hAnsi="XO Thames"/>
          <w:b w:val="false"/>
          <w:color w:val="auto"/>
          <w:sz w:val="24"/>
          <w:szCs w:val="24"/>
        </w:rPr>
        <w:t xml:space="preserve">года </w:t>
      </w:r>
      <w:r>
        <w:rPr>
          <w:rFonts w:ascii="XO Thames" w:hAnsi="XO Thames"/>
          <w:b w:val="false"/>
          <w:color w:val="auto"/>
          <w:sz w:val="24"/>
          <w:szCs w:val="24"/>
        </w:rPr>
        <w:t>№ 245-оз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11) статью 1, </w:t>
      </w:r>
      <w:r>
        <w:rPr>
          <w:rFonts w:ascii="XO Thames" w:hAnsi="XO Thames"/>
          <w:b w:val="false"/>
          <w:color w:val="auto"/>
          <w:sz w:val="24"/>
          <w:szCs w:val="24"/>
        </w:rPr>
        <w:t>часть 2 статьи 2</w:t>
      </w:r>
      <w:r>
        <w:rPr>
          <w:rFonts w:ascii="XO Thames" w:hAnsi="XO Thames"/>
          <w:b w:val="false"/>
          <w:color w:val="auto"/>
          <w:sz w:val="24"/>
          <w:szCs w:val="24"/>
        </w:rPr>
        <w:t xml:space="preserve"> закона Ненецкого автономного округа от 08 </w:t>
      </w:r>
      <w:r>
        <w:rPr>
          <w:rFonts w:ascii="XO Thames" w:hAnsi="XO Thames"/>
          <w:b w:val="false"/>
          <w:color w:val="auto"/>
          <w:sz w:val="24"/>
          <w:szCs w:val="24"/>
        </w:rPr>
        <w:t xml:space="preserve">ноября </w:t>
      </w:r>
      <w:r>
        <w:rPr>
          <w:rFonts w:ascii="XO Thames" w:hAnsi="XO Thames"/>
          <w:b w:val="false"/>
          <w:color w:val="auto"/>
          <w:sz w:val="24"/>
          <w:szCs w:val="24"/>
        </w:rPr>
        <w:t xml:space="preserve">2016 </w:t>
      </w:r>
      <w:r>
        <w:rPr>
          <w:rFonts w:ascii="XO Thames" w:hAnsi="XO Thames"/>
          <w:b w:val="false"/>
          <w:color w:val="auto"/>
          <w:sz w:val="24"/>
          <w:szCs w:val="24"/>
        </w:rPr>
        <w:t xml:space="preserve">года </w:t>
      </w:r>
      <w:r>
        <w:rPr>
          <w:rFonts w:ascii="XO Thames" w:hAnsi="XO Thames"/>
          <w:b w:val="false"/>
          <w:color w:val="auto"/>
          <w:sz w:val="24"/>
          <w:szCs w:val="24"/>
        </w:rPr>
        <w:t>№ 260-оз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12) закон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23 </w:t>
      </w:r>
      <w:r>
        <w:rPr>
          <w:rFonts w:ascii="XO Thames" w:hAnsi="XO Thames"/>
          <w:b w:val="false"/>
          <w:color w:val="auto"/>
          <w:sz w:val="24"/>
          <w:szCs w:val="24"/>
        </w:rPr>
        <w:t xml:space="preserve">декабря </w:t>
      </w:r>
      <w:r>
        <w:rPr>
          <w:rFonts w:ascii="XO Thames" w:hAnsi="XO Thames"/>
          <w:b w:val="false"/>
          <w:color w:val="auto"/>
          <w:sz w:val="24"/>
          <w:szCs w:val="24"/>
        </w:rPr>
        <w:t xml:space="preserve">2016 </w:t>
      </w:r>
      <w:r>
        <w:rPr>
          <w:rFonts w:ascii="XO Thames" w:hAnsi="XO Thames"/>
          <w:b w:val="false"/>
          <w:color w:val="auto"/>
          <w:sz w:val="24"/>
          <w:szCs w:val="24"/>
        </w:rPr>
        <w:t xml:space="preserve">года </w:t>
      </w:r>
      <w:r>
        <w:rPr>
          <w:rFonts w:ascii="XO Thames" w:hAnsi="XO Thames"/>
          <w:b w:val="false"/>
          <w:color w:val="auto"/>
          <w:sz w:val="24"/>
          <w:szCs w:val="24"/>
        </w:rPr>
        <w:t>№ 283-оз «О внесении изменений в отдельные законы Ненецкого автономного округа в сфере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13) закон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12 </w:t>
      </w:r>
      <w:r>
        <w:rPr>
          <w:rFonts w:ascii="XO Thames" w:hAnsi="XO Thames"/>
          <w:b w:val="false"/>
          <w:color w:val="auto"/>
          <w:sz w:val="24"/>
          <w:szCs w:val="24"/>
        </w:rPr>
        <w:t xml:space="preserve">июля </w:t>
      </w:r>
      <w:r>
        <w:rPr>
          <w:rFonts w:ascii="XO Thames" w:hAnsi="XO Thames"/>
          <w:b w:val="false"/>
          <w:color w:val="auto"/>
          <w:sz w:val="24"/>
          <w:szCs w:val="24"/>
        </w:rPr>
        <w:t xml:space="preserve">2018 </w:t>
      </w:r>
      <w:r>
        <w:rPr>
          <w:rFonts w:ascii="XO Thames" w:hAnsi="XO Thames"/>
          <w:b w:val="false"/>
          <w:color w:val="auto"/>
          <w:sz w:val="24"/>
          <w:szCs w:val="24"/>
        </w:rPr>
        <w:t>года</w:t>
      </w:r>
      <w:r>
        <w:rPr>
          <w:rFonts w:ascii="XO Thames" w:hAnsi="XO Thames"/>
          <w:b w:val="false"/>
          <w:color w:val="auto"/>
          <w:sz w:val="24"/>
          <w:szCs w:val="24"/>
        </w:rPr>
        <w:t xml:space="preserve"> № 419-оз «О внесении изменения в статью 4.8 закона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14) статью 2, </w:t>
      </w:r>
      <w:r>
        <w:rPr>
          <w:rFonts w:ascii="XO Thames" w:hAnsi="XO Thames"/>
          <w:b w:val="false"/>
          <w:color w:val="auto"/>
          <w:sz w:val="24"/>
          <w:szCs w:val="24"/>
        </w:rPr>
        <w:t>часть 2 статьи 3</w:t>
      </w:r>
      <w:r>
        <w:rPr>
          <w:rFonts w:ascii="XO Thames" w:hAnsi="XO Thames"/>
          <w:b w:val="false"/>
          <w:color w:val="auto"/>
          <w:sz w:val="24"/>
          <w:szCs w:val="24"/>
        </w:rPr>
        <w:t xml:space="preserve"> закона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12 </w:t>
      </w:r>
      <w:r>
        <w:rPr>
          <w:rFonts w:ascii="XO Thames" w:hAnsi="XO Thames"/>
          <w:b w:val="false"/>
          <w:color w:val="auto"/>
          <w:sz w:val="24"/>
          <w:szCs w:val="24"/>
        </w:rPr>
        <w:t xml:space="preserve">июля </w:t>
      </w:r>
      <w:r>
        <w:rPr>
          <w:rFonts w:ascii="XO Thames" w:hAnsi="XO Thames"/>
          <w:b w:val="false"/>
          <w:color w:val="auto"/>
          <w:sz w:val="24"/>
          <w:szCs w:val="24"/>
        </w:rPr>
        <w:t xml:space="preserve">2018 </w:t>
      </w:r>
      <w:r>
        <w:rPr>
          <w:rFonts w:ascii="XO Thames" w:hAnsi="XO Thames"/>
          <w:b w:val="false"/>
          <w:color w:val="auto"/>
          <w:sz w:val="24"/>
          <w:szCs w:val="24"/>
        </w:rPr>
        <w:t>года</w:t>
      </w:r>
      <w:r>
        <w:rPr>
          <w:rFonts w:ascii="XO Thames" w:hAnsi="XO Thames"/>
          <w:b w:val="false"/>
          <w:color w:val="auto"/>
          <w:sz w:val="24"/>
          <w:szCs w:val="24"/>
        </w:rPr>
        <w:t xml:space="preserve"> № 420-оз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15) закон </w:t>
      </w:r>
      <w:r>
        <w:rPr>
          <w:rFonts w:ascii="XO Thames" w:hAnsi="XO Thames"/>
          <w:b w:val="false"/>
          <w:bCs w:val="false"/>
          <w:color w:val="auto"/>
          <w:sz w:val="24"/>
          <w:szCs w:val="24"/>
        </w:rPr>
        <w:t>Ненецкого автономного округа</w:t>
      </w:r>
      <w:r>
        <w:rPr>
          <w:rFonts w:ascii="XO Thames" w:hAnsi="XO Thames"/>
          <w:b w:val="false"/>
          <w:color w:val="auto"/>
          <w:sz w:val="24"/>
          <w:szCs w:val="24"/>
        </w:rPr>
        <w:t xml:space="preserve"> от 18 </w:t>
      </w:r>
      <w:r>
        <w:rPr>
          <w:rFonts w:ascii="XO Thames" w:hAnsi="XO Thames"/>
          <w:b w:val="false"/>
          <w:color w:val="auto"/>
          <w:sz w:val="24"/>
          <w:szCs w:val="24"/>
        </w:rPr>
        <w:t xml:space="preserve">февраля </w:t>
      </w:r>
      <w:r>
        <w:rPr>
          <w:rFonts w:ascii="XO Thames" w:hAnsi="XO Thames"/>
          <w:b w:val="false"/>
          <w:color w:val="auto"/>
          <w:sz w:val="24"/>
          <w:szCs w:val="24"/>
        </w:rPr>
        <w:t xml:space="preserve">2019 </w:t>
      </w:r>
      <w:r>
        <w:rPr>
          <w:rFonts w:ascii="XO Thames" w:hAnsi="XO Thames"/>
          <w:b w:val="false"/>
          <w:color w:val="auto"/>
          <w:sz w:val="24"/>
          <w:szCs w:val="24"/>
        </w:rPr>
        <w:t>года</w:t>
      </w:r>
      <w:r>
        <w:rPr>
          <w:rFonts w:ascii="XO Thames" w:hAnsi="XO Thames"/>
          <w:b w:val="false"/>
          <w:color w:val="auto"/>
          <w:sz w:val="24"/>
          <w:szCs w:val="24"/>
        </w:rPr>
        <w:t xml:space="preserve"> № 43-оз «О внесении изменения в статью 4.6 закона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16) статью 2 закона Ненецкого автономного округа от 23 </w:t>
      </w:r>
      <w:r>
        <w:rPr>
          <w:rFonts w:ascii="XO Thames" w:hAnsi="XO Thames"/>
          <w:b w:val="false"/>
          <w:color w:val="auto"/>
          <w:sz w:val="24"/>
          <w:szCs w:val="24"/>
        </w:rPr>
        <w:t xml:space="preserve">апреля </w:t>
      </w:r>
      <w:r>
        <w:rPr>
          <w:rFonts w:ascii="XO Thames" w:hAnsi="XO Thames"/>
          <w:b w:val="false"/>
          <w:color w:val="auto"/>
          <w:sz w:val="24"/>
          <w:szCs w:val="24"/>
        </w:rPr>
        <w:t xml:space="preserve">2019 </w:t>
      </w:r>
      <w:r>
        <w:rPr>
          <w:rFonts w:ascii="XO Thames" w:hAnsi="XO Thames"/>
          <w:b w:val="false"/>
          <w:color w:val="auto"/>
          <w:sz w:val="24"/>
          <w:szCs w:val="24"/>
        </w:rPr>
        <w:t xml:space="preserve">года </w:t>
      </w:r>
      <w:r>
        <w:rPr>
          <w:rFonts w:ascii="XO Thames" w:hAnsi="XO Thames"/>
          <w:b w:val="false"/>
          <w:color w:val="auto"/>
          <w:sz w:val="24"/>
          <w:szCs w:val="24"/>
        </w:rPr>
        <w:t>№ 71-оз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17) статью 15 закона Ненецкого автономного округа от 15 </w:t>
      </w:r>
      <w:r>
        <w:rPr>
          <w:rFonts w:ascii="XO Thames" w:hAnsi="XO Thames"/>
          <w:b w:val="false"/>
          <w:color w:val="auto"/>
          <w:sz w:val="24"/>
          <w:szCs w:val="24"/>
        </w:rPr>
        <w:t xml:space="preserve">июня </w:t>
      </w:r>
      <w:r>
        <w:rPr>
          <w:rFonts w:ascii="XO Thames" w:hAnsi="XO Thames"/>
          <w:b w:val="false"/>
          <w:color w:val="auto"/>
          <w:sz w:val="24"/>
          <w:szCs w:val="24"/>
        </w:rPr>
        <w:t xml:space="preserve">2020 </w:t>
      </w:r>
      <w:r>
        <w:rPr>
          <w:rFonts w:ascii="XO Thames" w:hAnsi="XO Thames"/>
          <w:b w:val="false"/>
          <w:color w:val="auto"/>
          <w:sz w:val="24"/>
          <w:szCs w:val="24"/>
        </w:rPr>
        <w:t>года</w:t>
      </w:r>
      <w:r>
        <w:rPr>
          <w:rFonts w:ascii="XO Thames" w:hAnsi="XO Thames"/>
          <w:b w:val="false"/>
          <w:color w:val="auto"/>
          <w:sz w:val="24"/>
          <w:szCs w:val="24"/>
        </w:rPr>
        <w:t xml:space="preserve"> № 188-оз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18) закон Ненецкого автономного округа от 24 </w:t>
      </w:r>
      <w:r>
        <w:rPr>
          <w:rFonts w:ascii="XO Thames" w:hAnsi="XO Thames"/>
          <w:b w:val="false"/>
          <w:color w:val="auto"/>
          <w:sz w:val="24"/>
          <w:szCs w:val="24"/>
        </w:rPr>
        <w:t xml:space="preserve">декабря </w:t>
      </w:r>
      <w:r>
        <w:rPr>
          <w:rFonts w:ascii="XO Thames" w:hAnsi="XO Thames"/>
          <w:b w:val="false"/>
          <w:color w:val="auto"/>
          <w:sz w:val="24"/>
          <w:szCs w:val="24"/>
        </w:rPr>
        <w:t xml:space="preserve">2020 </w:t>
      </w:r>
      <w:r>
        <w:rPr>
          <w:rFonts w:ascii="XO Thames" w:hAnsi="XO Thames"/>
          <w:b w:val="false"/>
          <w:color w:val="auto"/>
          <w:sz w:val="24"/>
          <w:szCs w:val="24"/>
        </w:rPr>
        <w:t xml:space="preserve">года </w:t>
      </w:r>
      <w:r>
        <w:rPr>
          <w:rFonts w:ascii="XO Thames" w:hAnsi="XO Thames"/>
          <w:b w:val="false"/>
          <w:color w:val="auto"/>
          <w:sz w:val="24"/>
          <w:szCs w:val="24"/>
        </w:rPr>
        <w:t>№ 233-оз «О признании утратившим силу пункта 10 статьи 4.6 закона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19) статью 2 закон</w:t>
      </w:r>
      <w:r>
        <w:rPr>
          <w:rFonts w:ascii="XO Thames" w:hAnsi="XO Thames"/>
          <w:b w:val="false"/>
          <w:color w:val="auto"/>
          <w:sz w:val="24"/>
          <w:szCs w:val="24"/>
        </w:rPr>
        <w:t>а</w:t>
      </w:r>
      <w:r>
        <w:rPr>
          <w:rFonts w:ascii="XO Thames" w:hAnsi="XO Thames"/>
          <w:b w:val="false"/>
          <w:color w:val="auto"/>
          <w:sz w:val="24"/>
          <w:szCs w:val="24"/>
        </w:rPr>
        <w:t xml:space="preserve"> Ненецкого автономного округа от 12 </w:t>
      </w:r>
      <w:r>
        <w:rPr>
          <w:rFonts w:ascii="XO Thames" w:hAnsi="XO Thames"/>
          <w:b w:val="false"/>
          <w:color w:val="auto"/>
          <w:sz w:val="24"/>
          <w:szCs w:val="24"/>
        </w:rPr>
        <w:t xml:space="preserve">июля </w:t>
      </w:r>
      <w:r>
        <w:rPr>
          <w:rFonts w:ascii="XO Thames" w:hAnsi="XO Thames"/>
          <w:b w:val="false"/>
          <w:color w:val="auto"/>
          <w:sz w:val="24"/>
          <w:szCs w:val="24"/>
        </w:rPr>
        <w:t xml:space="preserve">2021 </w:t>
      </w:r>
      <w:r>
        <w:rPr>
          <w:rFonts w:ascii="XO Thames" w:hAnsi="XO Thames"/>
          <w:b w:val="false"/>
          <w:color w:val="auto"/>
          <w:sz w:val="24"/>
          <w:szCs w:val="24"/>
        </w:rPr>
        <w:t>года</w:t>
      </w:r>
      <w:r>
        <w:rPr>
          <w:rFonts w:ascii="XO Thames" w:hAnsi="XO Thames"/>
          <w:b w:val="false"/>
          <w:color w:val="auto"/>
          <w:sz w:val="24"/>
          <w:szCs w:val="24"/>
        </w:rPr>
        <w:t xml:space="preserve"> № 276-оз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20) закон Ненецкого автономного округа от 28 </w:t>
      </w:r>
      <w:r>
        <w:rPr>
          <w:rFonts w:ascii="XO Thames" w:hAnsi="XO Thames"/>
          <w:b w:val="false"/>
          <w:color w:val="auto"/>
          <w:sz w:val="24"/>
          <w:szCs w:val="24"/>
        </w:rPr>
        <w:t xml:space="preserve">октября </w:t>
      </w:r>
      <w:r>
        <w:rPr>
          <w:rFonts w:ascii="XO Thames" w:hAnsi="XO Thames"/>
          <w:b w:val="false"/>
          <w:color w:val="auto"/>
          <w:sz w:val="24"/>
          <w:szCs w:val="24"/>
        </w:rPr>
        <w:t xml:space="preserve">2021 </w:t>
      </w:r>
      <w:r>
        <w:rPr>
          <w:rFonts w:ascii="XO Thames" w:hAnsi="XO Thames"/>
          <w:b w:val="false"/>
          <w:color w:val="auto"/>
          <w:sz w:val="24"/>
          <w:szCs w:val="24"/>
        </w:rPr>
        <w:t>года</w:t>
      </w:r>
      <w:r>
        <w:rPr>
          <w:rFonts w:ascii="XO Thames" w:hAnsi="XO Thames"/>
          <w:b w:val="false"/>
          <w:color w:val="auto"/>
          <w:sz w:val="24"/>
          <w:szCs w:val="24"/>
        </w:rPr>
        <w:t xml:space="preserve"> № 293-оз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21) закон Ненецкого автономного округа от 30 </w:t>
      </w:r>
      <w:r>
        <w:rPr>
          <w:rFonts w:ascii="XO Thames" w:hAnsi="XO Thames"/>
          <w:b w:val="false"/>
          <w:color w:val="auto"/>
          <w:sz w:val="24"/>
          <w:szCs w:val="24"/>
        </w:rPr>
        <w:t xml:space="preserve">марта </w:t>
      </w:r>
      <w:r>
        <w:rPr>
          <w:rFonts w:ascii="XO Thames" w:hAnsi="XO Thames"/>
          <w:b w:val="false"/>
          <w:color w:val="auto"/>
          <w:sz w:val="24"/>
          <w:szCs w:val="24"/>
        </w:rPr>
        <w:t xml:space="preserve">2022 </w:t>
      </w:r>
      <w:r>
        <w:rPr>
          <w:rFonts w:ascii="XO Thames" w:hAnsi="XO Thames"/>
          <w:b w:val="false"/>
          <w:color w:val="auto"/>
          <w:sz w:val="24"/>
          <w:szCs w:val="24"/>
        </w:rPr>
        <w:t xml:space="preserve">года </w:t>
      </w:r>
      <w:r>
        <w:rPr>
          <w:rFonts w:ascii="XO Thames" w:hAnsi="XO Thames"/>
          <w:b w:val="false"/>
          <w:color w:val="auto"/>
          <w:sz w:val="24"/>
          <w:szCs w:val="24"/>
        </w:rPr>
        <w:t>№ 315-оз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22) статью 2 закона Ненецкого автономного округа от 31 </w:t>
      </w:r>
      <w:r>
        <w:rPr>
          <w:rFonts w:ascii="XO Thames" w:hAnsi="XO Thames"/>
          <w:b w:val="false"/>
          <w:color w:val="auto"/>
          <w:sz w:val="24"/>
          <w:szCs w:val="24"/>
        </w:rPr>
        <w:t xml:space="preserve">марта </w:t>
      </w:r>
      <w:r>
        <w:rPr>
          <w:rFonts w:ascii="XO Thames" w:hAnsi="XO Thames"/>
          <w:b w:val="false"/>
          <w:color w:val="auto"/>
          <w:sz w:val="24"/>
          <w:szCs w:val="24"/>
        </w:rPr>
        <w:t xml:space="preserve">2023 </w:t>
      </w:r>
      <w:r>
        <w:rPr>
          <w:rFonts w:ascii="XO Thames" w:hAnsi="XO Thames"/>
          <w:b w:val="false"/>
          <w:color w:val="auto"/>
          <w:sz w:val="24"/>
          <w:szCs w:val="24"/>
        </w:rPr>
        <w:t xml:space="preserve">года </w:t>
      </w:r>
      <w:r>
        <w:rPr>
          <w:rFonts w:ascii="XO Thames" w:hAnsi="XO Thames"/>
          <w:b w:val="false"/>
          <w:color w:val="auto"/>
          <w:sz w:val="24"/>
          <w:szCs w:val="24"/>
        </w:rPr>
        <w:t>№ 398-оз «О внесении изменений в отдельные законы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 xml:space="preserve">23) закон Ненецкого автономного округа от 15 </w:t>
      </w:r>
      <w:r>
        <w:rPr>
          <w:rFonts w:ascii="XO Thames" w:hAnsi="XO Thames"/>
          <w:b w:val="false"/>
          <w:color w:val="auto"/>
          <w:sz w:val="24"/>
          <w:szCs w:val="24"/>
        </w:rPr>
        <w:t xml:space="preserve">декабря </w:t>
      </w:r>
      <w:r>
        <w:rPr>
          <w:rFonts w:ascii="XO Thames" w:hAnsi="XO Thames"/>
          <w:b w:val="false"/>
          <w:color w:val="auto"/>
          <w:sz w:val="24"/>
          <w:szCs w:val="24"/>
        </w:rPr>
        <w:t xml:space="preserve">2023 </w:t>
      </w:r>
      <w:r>
        <w:rPr>
          <w:rFonts w:ascii="XO Thames" w:hAnsi="XO Thames"/>
          <w:b w:val="false"/>
          <w:color w:val="auto"/>
          <w:sz w:val="24"/>
          <w:szCs w:val="24"/>
        </w:rPr>
        <w:t>года</w:t>
      </w:r>
      <w:r>
        <w:rPr>
          <w:rFonts w:ascii="XO Thames" w:hAnsi="XO Thames"/>
          <w:b w:val="false"/>
          <w:color w:val="auto"/>
          <w:sz w:val="24"/>
          <w:szCs w:val="24"/>
        </w:rPr>
        <w:t xml:space="preserve"> № 20-оз «О внесении изменений в закон Ненецкого автономного округа «О регулировании отдельных вопросов организации местного самоуправления на территории Ненецкого автономного округа».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2. Признать утративш</w:t>
      </w:r>
      <w:r>
        <w:rPr>
          <w:rFonts w:ascii="XO Thames" w:hAnsi="XO Thames"/>
          <w:b w:val="false"/>
          <w:color w:val="auto"/>
          <w:sz w:val="24"/>
          <w:szCs w:val="24"/>
        </w:rPr>
        <w:t>им</w:t>
      </w:r>
      <w:r>
        <w:rPr>
          <w:rFonts w:ascii="XO Thames" w:hAnsi="XO Thames"/>
          <w:b w:val="false"/>
          <w:color w:val="auto"/>
          <w:sz w:val="24"/>
          <w:szCs w:val="24"/>
        </w:rPr>
        <w:t xml:space="preserve"> силу </w:t>
      </w:r>
      <w:r>
        <w:rPr>
          <w:rFonts w:ascii="XO Thames" w:hAnsi="XO Thames"/>
          <w:b w:val="false"/>
          <w:bCs w:val="false"/>
          <w:color w:val="auto"/>
          <w:sz w:val="24"/>
          <w:szCs w:val="24"/>
        </w:rPr>
        <w:t xml:space="preserve">закон Ненецкого автономного округа от 17 </w:t>
      </w:r>
      <w:r>
        <w:rPr>
          <w:rFonts w:ascii="XO Thames" w:hAnsi="XO Thames"/>
          <w:b w:val="false"/>
          <w:bCs w:val="false"/>
          <w:color w:val="auto"/>
          <w:sz w:val="24"/>
          <w:szCs w:val="24"/>
        </w:rPr>
        <w:t xml:space="preserve">февраля </w:t>
      </w:r>
      <w:r>
        <w:rPr>
          <w:rFonts w:ascii="XO Thames" w:hAnsi="XO Thames"/>
          <w:b w:val="false"/>
          <w:bCs w:val="false"/>
          <w:color w:val="auto"/>
          <w:sz w:val="24"/>
          <w:szCs w:val="24"/>
        </w:rPr>
        <w:t xml:space="preserve">2010 </w:t>
      </w:r>
      <w:r>
        <w:rPr>
          <w:rFonts w:ascii="XO Thames" w:hAnsi="XO Thames"/>
          <w:b w:val="false"/>
          <w:bCs w:val="false"/>
          <w:color w:val="auto"/>
          <w:sz w:val="24"/>
          <w:szCs w:val="24"/>
        </w:rPr>
        <w:t xml:space="preserve">года </w:t>
      </w:r>
      <w:r>
        <w:rPr>
          <w:rFonts w:ascii="XO Thames" w:hAnsi="XO Thames"/>
          <w:b w:val="false"/>
          <w:bCs w:val="false"/>
          <w:color w:val="auto"/>
          <w:sz w:val="24"/>
          <w:szCs w:val="24"/>
        </w:rPr>
        <w:t>№ 8-оз «О регулировании отдельных вопросов организации местного самоуправления на территории Ненецкого автономного округа» с 1 января 2028 года.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t>Статья 3</w:t>
      </w:r>
      <w:r>
        <w:rPr>
          <w:rFonts w:ascii="XO Thames" w:hAnsi="XO Thames"/>
          <w:b w:val="false"/>
          <w:color w:val="auto"/>
          <w:sz w:val="24"/>
          <w:szCs w:val="24"/>
        </w:rPr>
        <w:t>7</w:t>
      </w:r>
      <w:r>
        <w:rPr>
          <w:rFonts w:ascii="XO Thames" w:hAnsi="XO Thames"/>
          <w:b w:val="false"/>
          <w:color w:val="auto"/>
          <w:sz w:val="24"/>
          <w:szCs w:val="24"/>
        </w:rPr>
        <w:t xml:space="preserve">. </w:t>
      </w:r>
      <w:r>
        <w:rPr>
          <w:rFonts w:ascii="XO Thames" w:hAnsi="XO Thames"/>
          <w:b/>
          <w:bCs/>
          <w:color w:val="auto"/>
          <w:sz w:val="24"/>
          <w:szCs w:val="24"/>
        </w:rPr>
        <w:t>Вступление в силу настоящего закона</w:t>
      </w:r>
    </w:p>
    <w:p>
      <w:pPr>
        <w:pStyle w:val="ConsPlusNormal2"/>
        <w:widowControl/>
        <w:spacing w:lineRule="auto" w:line="240" w:before="0" w:after="0"/>
        <w:ind w:firstLine="709" w:left="0" w:right="0"/>
        <w:jc w:val="both"/>
        <w:rPr>
          <w:rFonts w:ascii="XO Thames" w:hAnsi="XO Thames"/>
          <w:b w:val="false"/>
          <w:color w:val="auto"/>
          <w:sz w:val="24"/>
          <w:szCs w:val="24"/>
        </w:rPr>
      </w:pPr>
      <w:r>
        <w:rPr>
          <w:rFonts w:ascii="XO Thames" w:hAnsi="XO Thames"/>
          <w:b w:val="false"/>
          <w:color w:val="auto"/>
          <w:sz w:val="24"/>
          <w:szCs w:val="24"/>
        </w:rPr>
      </w:r>
    </w:p>
    <w:p>
      <w:pPr>
        <w:pStyle w:val="ConsPlusNormal2"/>
        <w:widowControl/>
        <w:suppressAutoHyphens w:val="true"/>
        <w:bidi w:val="0"/>
        <w:spacing w:lineRule="auto" w:line="240" w:before="0" w:after="0"/>
        <w:ind w:firstLine="680" w:left="0" w:right="0"/>
        <w:jc w:val="both"/>
        <w:rPr/>
      </w:pPr>
      <w:r>
        <w:rPr/>
        <w:t>1. Настоящий закон вступает в силу через десять дней после его официального опубликования, за исключением главы 2 настоящего закона.</w:t>
      </w:r>
    </w:p>
    <w:p>
      <w:pPr>
        <w:pStyle w:val="ConsPlusNormal2"/>
        <w:widowControl/>
        <w:suppressAutoHyphens w:val="true"/>
        <w:bidi w:val="0"/>
        <w:spacing w:lineRule="auto" w:line="240" w:before="0" w:after="0"/>
        <w:ind w:firstLine="680" w:left="0" w:right="0"/>
        <w:jc w:val="both"/>
        <w:rPr/>
      </w:pPr>
      <w:r>
        <w:rPr/>
        <w:t>2. Глава 2 настоящего закона вступает в силу с 1 января 2028 года.</w:t>
      </w:r>
    </w:p>
    <w:p>
      <w:pPr>
        <w:pStyle w:val="Normal"/>
        <w:widowControl/>
        <w:spacing w:lineRule="exact" w:line="320" w:before="0" w:after="240"/>
        <w:ind w:firstLine="709" w:left="0" w:right="0"/>
        <w:contextualSpacing/>
        <w:jc w:val="both"/>
        <w:rPr>
          <w:rFonts w:ascii="Times New Roman" w:hAnsi="Times New Roman"/>
          <w:sz w:val="24"/>
        </w:rPr>
      </w:pPr>
      <w:r>
        <w:rPr>
          <w:rFonts w:ascii="Times New Roman" w:hAnsi="Times New Roman"/>
          <w:sz w:val="24"/>
        </w:rPr>
      </w:r>
    </w:p>
    <w:tbl>
      <w:tblPr>
        <w:tblStyle w:val="Style_2"/>
        <w:tblW w:w="9069" w:type="dxa"/>
        <w:jc w:val="left"/>
        <w:tblInd w:w="0" w:type="dxa"/>
        <w:tblLayout w:type="fixed"/>
        <w:tblCellMar>
          <w:top w:w="0" w:type="dxa"/>
          <w:left w:w="0" w:type="dxa"/>
          <w:bottom w:w="0" w:type="dxa"/>
          <w:right w:w="0" w:type="dxa"/>
        </w:tblCellMar>
      </w:tblPr>
      <w:tblGrid>
        <w:gridCol w:w="4540"/>
        <w:gridCol w:w="4528"/>
      </w:tblGrid>
      <w:tr>
        <w:trPr>
          <w:trHeight w:val="2668" w:hRule="atLeast"/>
        </w:trPr>
        <w:tc>
          <w:tcPr>
            <w:tcW w:w="4540" w:type="dxa"/>
            <w:tcBorders/>
          </w:tcPr>
          <w:p>
            <w:pPr>
              <w:pStyle w:val="Normal"/>
              <w:widowControl w:val="false"/>
              <w:suppressAutoHyphens w:val="true"/>
              <w:spacing w:lineRule="auto" w:line="240" w:before="0" w:after="0"/>
              <w:ind w:hanging="0" w:left="0" w:right="0"/>
              <w:jc w:val="left"/>
              <w:rPr>
                <w:rFonts w:ascii="Times New Roman" w:hAnsi="Times New Roman"/>
                <w:b/>
                <w:sz w:val="24"/>
              </w:rPr>
            </w:pPr>
            <w:r>
              <w:rPr>
                <w:rFonts w:ascii="Times New Roman" w:hAnsi="Times New Roman"/>
                <w:b/>
                <w:spacing w:val="0"/>
                <w:kern w:val="0"/>
                <w:sz w:val="24"/>
                <w:szCs w:val="20"/>
              </w:rPr>
              <w:t>Председатель Собрания депутатов</w:t>
            </w:r>
          </w:p>
          <w:p>
            <w:pPr>
              <w:pStyle w:val="Normal"/>
              <w:widowControl w:val="false"/>
              <w:suppressAutoHyphens w:val="true"/>
              <w:spacing w:lineRule="auto" w:line="240" w:before="0" w:after="1000"/>
              <w:ind w:hanging="0" w:left="0" w:right="0"/>
              <w:jc w:val="left"/>
              <w:rPr>
                <w:rFonts w:ascii="Times New Roman" w:hAnsi="Times New Roman"/>
                <w:b/>
                <w:sz w:val="24"/>
              </w:rPr>
            </w:pPr>
            <w:r>
              <w:rPr>
                <w:rFonts w:ascii="Times New Roman" w:hAnsi="Times New Roman"/>
                <w:b/>
                <w:spacing w:val="0"/>
                <w:kern w:val="0"/>
                <w:sz w:val="24"/>
                <w:szCs w:val="20"/>
              </w:rPr>
              <w:t>Ненецкого автономного округа</w:t>
            </w:r>
          </w:p>
          <w:p>
            <w:pPr>
              <w:pStyle w:val="Normal"/>
              <w:widowControl w:val="false"/>
              <w:suppressAutoHyphens w:val="true"/>
              <w:spacing w:lineRule="auto" w:line="240" w:before="0" w:after="1000"/>
              <w:ind w:hanging="0" w:left="0" w:right="714"/>
              <w:jc w:val="right"/>
              <w:rPr>
                <w:rFonts w:ascii="Times New Roman" w:hAnsi="Times New Roman"/>
                <w:sz w:val="24"/>
              </w:rPr>
            </w:pPr>
            <w:r>
              <w:rPr>
                <w:rFonts w:ascii="Times New Roman" w:hAnsi="Times New Roman"/>
                <w:b/>
                <w:spacing w:val="0"/>
                <w:kern w:val="0"/>
                <w:sz w:val="24"/>
                <w:szCs w:val="20"/>
              </w:rPr>
              <w:t>А.П. Чурсанов</w:t>
            </w:r>
          </w:p>
        </w:tc>
        <w:tc>
          <w:tcPr>
            <w:tcW w:w="4528" w:type="dxa"/>
            <w:tcBorders/>
          </w:tcPr>
          <w:p>
            <w:pPr>
              <w:pStyle w:val="Normal"/>
              <w:widowControl w:val="false"/>
              <w:suppressAutoHyphens w:val="true"/>
              <w:spacing w:lineRule="auto" w:line="240" w:before="0" w:after="1000"/>
              <w:ind w:hanging="0" w:left="261" w:right="0"/>
              <w:jc w:val="left"/>
              <w:rPr>
                <w:rFonts w:ascii="Times New Roman" w:hAnsi="Times New Roman"/>
                <w:b/>
                <w:sz w:val="24"/>
              </w:rPr>
            </w:pPr>
            <w:r>
              <w:rPr>
                <w:rFonts w:ascii="Times New Roman" w:hAnsi="Times New Roman"/>
                <w:b/>
                <w:spacing w:val="0"/>
                <w:kern w:val="0"/>
                <w:sz w:val="24"/>
                <w:szCs w:val="20"/>
              </w:rPr>
              <w:t>Губернатор Ненецкого автономного округа</w:t>
            </w:r>
          </w:p>
          <w:p>
            <w:pPr>
              <w:pStyle w:val="Normal"/>
              <w:widowControl w:val="false"/>
              <w:suppressAutoHyphens w:val="true"/>
              <w:spacing w:lineRule="auto" w:line="240" w:before="0" w:after="1000"/>
              <w:ind w:hanging="0" w:left="0" w:right="0"/>
              <w:jc w:val="right"/>
              <w:rPr>
                <w:rFonts w:ascii="Times New Roman" w:hAnsi="Times New Roman"/>
                <w:sz w:val="24"/>
              </w:rPr>
            </w:pPr>
            <w:r>
              <w:rPr>
                <w:rFonts w:ascii="Times New Roman" w:hAnsi="Times New Roman"/>
                <w:b/>
                <w:spacing w:val="0"/>
                <w:kern w:val="0"/>
                <w:sz w:val="24"/>
                <w:szCs w:val="20"/>
              </w:rPr>
              <w:t>И.А. Гехт</w:t>
            </w:r>
          </w:p>
        </w:tc>
      </w:tr>
    </w:tbl>
    <w:p>
      <w:pPr>
        <w:pStyle w:val="Normal"/>
        <w:widowControl/>
        <w:spacing w:lineRule="auto" w:line="240" w:before="0" w:after="0"/>
        <w:rPr>
          <w:rFonts w:ascii="Times New Roman" w:hAnsi="Times New Roman"/>
          <w:sz w:val="20"/>
        </w:rPr>
      </w:pPr>
      <w:r>
        <w:rPr>
          <w:rFonts w:ascii="Times New Roman" w:hAnsi="Times New Roman"/>
          <w:sz w:val="24"/>
        </w:rPr>
        <w:t>г. Нарьян-Мар</w:t>
      </w:r>
    </w:p>
    <w:p>
      <w:pPr>
        <w:pStyle w:val="Normal"/>
        <w:widowControl/>
        <w:spacing w:lineRule="auto" w:line="240" w:before="0" w:after="0"/>
        <w:rPr>
          <w:rFonts w:ascii="Times New Roman" w:hAnsi="Times New Roman"/>
          <w:sz w:val="24"/>
        </w:rPr>
      </w:pPr>
      <w:r>
        <w:rPr>
          <w:rFonts w:ascii="Times New Roman" w:hAnsi="Times New Roman"/>
          <w:sz w:val="24"/>
        </w:rPr>
        <w:t xml:space="preserve">«___» _________ 2026 года </w:t>
      </w:r>
    </w:p>
    <w:p>
      <w:pPr>
        <w:pStyle w:val="Normal"/>
        <w:widowControl/>
        <w:spacing w:lineRule="auto" w:line="240" w:before="0" w:after="0"/>
        <w:rPr>
          <w:rFonts w:ascii="Times New Roman" w:hAnsi="Times New Roman"/>
          <w:sz w:val="24"/>
        </w:rPr>
      </w:pPr>
      <w:r>
        <w:rPr>
          <w:rFonts w:ascii="Times New Roman" w:hAnsi="Times New Roman"/>
          <w:sz w:val="24"/>
        </w:rPr>
        <w:t xml:space="preserve">№ </w:t>
      </w:r>
      <w:r>
        <w:rPr>
          <w:rFonts w:ascii="Times New Roman" w:hAnsi="Times New Roman"/>
          <w:sz w:val="24"/>
        </w:rPr>
        <w:t>____-оз</w:t>
      </w:r>
    </w:p>
    <w:p>
      <w:pPr>
        <w:pStyle w:val="ConsPlusNormal2"/>
        <w:widowControl/>
        <w:numPr>
          <w:ilvl w:val="0"/>
          <w:numId w:val="0"/>
        </w:numPr>
        <w:suppressAutoHyphens w:val="true"/>
        <w:bidi w:val="0"/>
        <w:spacing w:lineRule="auto" w:line="240" w:before="0" w:after="0"/>
        <w:ind w:hanging="0" w:left="5102" w:right="0"/>
        <w:jc w:val="left"/>
        <w:outlineLvl w:val="0"/>
        <w:rPr/>
      </w:pPr>
      <w:r>
        <w:rPr/>
      </w:r>
      <w:r>
        <w:br w:type="page"/>
      </w:r>
    </w:p>
    <w:p>
      <w:pPr>
        <w:pStyle w:val="ConsPlusNormal2"/>
        <w:widowControl/>
        <w:numPr>
          <w:ilvl w:val="0"/>
          <w:numId w:val="0"/>
        </w:numPr>
        <w:suppressAutoHyphens w:val="true"/>
        <w:bidi w:val="0"/>
        <w:spacing w:lineRule="auto" w:line="240" w:before="0" w:after="0"/>
        <w:ind w:hanging="0" w:left="5102" w:right="0"/>
        <w:jc w:val="right"/>
        <w:outlineLvl w:val="0"/>
        <w:rPr/>
      </w:pPr>
      <w:r>
        <w:rPr/>
        <w:t>Приложение</w:t>
      </w:r>
    </w:p>
    <w:p>
      <w:pPr>
        <w:pStyle w:val="ConsPlusNormal2"/>
        <w:widowControl/>
        <w:numPr>
          <w:ilvl w:val="0"/>
          <w:numId w:val="0"/>
        </w:numPr>
        <w:suppressAutoHyphens w:val="true"/>
        <w:bidi w:val="0"/>
        <w:spacing w:lineRule="auto" w:line="240" w:before="0" w:after="0"/>
        <w:ind w:hanging="0" w:left="5102" w:right="0"/>
        <w:jc w:val="right"/>
        <w:rPr/>
      </w:pPr>
      <w:r>
        <w:rPr/>
        <w:t>к закону Ненецкого автономного округа</w:t>
      </w:r>
    </w:p>
    <w:p>
      <w:pPr>
        <w:pStyle w:val="ConsPlusNormal2"/>
        <w:widowControl/>
        <w:numPr>
          <w:ilvl w:val="0"/>
          <w:numId w:val="0"/>
        </w:numPr>
        <w:suppressAutoHyphens w:val="true"/>
        <w:bidi w:val="0"/>
        <w:spacing w:lineRule="auto" w:line="240" w:before="0" w:after="0"/>
        <w:ind w:hanging="0" w:left="5102" w:right="0"/>
        <w:jc w:val="right"/>
        <w:rPr/>
      </w:pPr>
      <w:r>
        <w:rPr/>
        <w:t>от __.___.2026 № __-оз</w:t>
      </w:r>
    </w:p>
    <w:p>
      <w:pPr>
        <w:pStyle w:val="ConsPlusNormal2"/>
        <w:widowControl/>
        <w:numPr>
          <w:ilvl w:val="0"/>
          <w:numId w:val="0"/>
        </w:numPr>
        <w:suppressAutoHyphens w:val="true"/>
        <w:bidi w:val="0"/>
        <w:spacing w:lineRule="auto" w:line="240" w:before="0" w:after="0"/>
        <w:ind w:hanging="0" w:left="5102" w:right="0"/>
        <w:jc w:val="right"/>
        <w:rPr/>
      </w:pPr>
      <w:r>
        <w:rPr/>
        <w:t>«Об организации местного</w:t>
      </w:r>
    </w:p>
    <w:p>
      <w:pPr>
        <w:pStyle w:val="ConsPlusNormal2"/>
        <w:widowControl/>
        <w:numPr>
          <w:ilvl w:val="0"/>
          <w:numId w:val="0"/>
        </w:numPr>
        <w:suppressAutoHyphens w:val="true"/>
        <w:bidi w:val="0"/>
        <w:spacing w:lineRule="auto" w:line="240" w:before="0" w:after="0"/>
        <w:ind w:hanging="0" w:left="5102" w:right="0"/>
        <w:jc w:val="right"/>
        <w:rPr/>
      </w:pPr>
      <w:r>
        <w:rPr/>
        <w:t>самоуправления на территории</w:t>
      </w:r>
    </w:p>
    <w:p>
      <w:pPr>
        <w:pStyle w:val="ConsPlusNormal2"/>
        <w:widowControl/>
        <w:numPr>
          <w:ilvl w:val="0"/>
          <w:numId w:val="0"/>
        </w:numPr>
        <w:suppressAutoHyphens w:val="true"/>
        <w:bidi w:val="0"/>
        <w:spacing w:lineRule="auto" w:line="240" w:before="0" w:after="0"/>
        <w:ind w:hanging="0" w:left="5102" w:right="0"/>
        <w:jc w:val="right"/>
        <w:rPr/>
      </w:pPr>
      <w:r>
        <w:rPr/>
        <w:t>Ненецкого автономного округа»</w:t>
      </w:r>
    </w:p>
    <w:p>
      <w:pPr>
        <w:pStyle w:val="ConsPlusNormal2"/>
        <w:widowControl/>
        <w:jc w:val="left"/>
        <w:rPr>
          <w:rFonts w:ascii="Times New Roman" w:hAnsi="Times New Roman"/>
          <w:b w:val="false"/>
          <w:i w:val="false"/>
          <w:i w:val="false"/>
          <w:sz w:val="24"/>
          <w:u w:val="none"/>
        </w:rPr>
      </w:pPr>
      <w:r>
        <w:rPr>
          <w:b w:val="false"/>
          <w:i w:val="false"/>
          <w:sz w:val="24"/>
          <w:u w:val="none"/>
        </w:rPr>
      </w:r>
    </w:p>
    <w:p>
      <w:pPr>
        <w:pStyle w:val="ConsPlusNormal2"/>
        <w:widowControl/>
        <w:ind w:hanging="0" w:left="0" w:right="0"/>
        <w:jc w:val="both"/>
        <w:rPr/>
      </w:pPr>
      <w:r>
        <w:rPr/>
      </w:r>
    </w:p>
    <w:p>
      <w:pPr>
        <w:pStyle w:val="ConsPlusNonformat1"/>
        <w:widowControl/>
        <w:ind w:hanging="0" w:left="0" w:right="0"/>
        <w:jc w:val="center"/>
        <w:rPr/>
      </w:pPr>
      <w:bookmarkStart w:id="12" w:name="Par484"/>
      <w:bookmarkEnd w:id="12"/>
      <w:r>
        <w:rPr/>
        <w:t> </w:t>
      </w:r>
      <w:r>
        <w:rPr>
          <w:rFonts w:ascii="XO Thames" w:hAnsi="XO Thames"/>
          <w:sz w:val="24"/>
          <w:szCs w:val="24"/>
        </w:rPr>
        <w:t>Заключение № ________</w:t>
      </w:r>
    </w:p>
    <w:p>
      <w:pPr>
        <w:pStyle w:val="ConsPlusNonformat1"/>
        <w:widowControl/>
        <w:ind w:hanging="0" w:left="0" w:right="0"/>
        <w:jc w:val="center"/>
        <w:rPr>
          <w:rFonts w:ascii="XO Thames" w:hAnsi="XO Thames"/>
          <w:sz w:val="24"/>
          <w:szCs w:val="24"/>
        </w:rPr>
      </w:pPr>
      <w:r>
        <w:rPr>
          <w:rFonts w:ascii="XO Thames" w:hAnsi="XO Thames"/>
          <w:sz w:val="24"/>
          <w:szCs w:val="24"/>
        </w:rPr>
        <w:t xml:space="preserve">о результатах проверки соответствия кандидата на замещение </w:t>
      </w:r>
    </w:p>
    <w:p>
      <w:pPr>
        <w:pStyle w:val="ConsPlusNonformat1"/>
        <w:widowControl/>
        <w:ind w:hanging="0" w:left="0" w:right="0"/>
        <w:jc w:val="center"/>
        <w:rPr>
          <w:rFonts w:ascii="XO Thames" w:hAnsi="XO Thames"/>
          <w:sz w:val="24"/>
          <w:szCs w:val="24"/>
        </w:rPr>
      </w:pPr>
      <w:r>
        <w:rPr>
          <w:rFonts w:ascii="XO Thames" w:hAnsi="XO Thames"/>
          <w:sz w:val="24"/>
          <w:szCs w:val="24"/>
        </w:rPr>
        <w:t xml:space="preserve">должности руководителя финансового органа муниципального района </w:t>
      </w:r>
    </w:p>
    <w:p>
      <w:pPr>
        <w:pStyle w:val="ConsPlusNonformat1"/>
        <w:widowControl/>
        <w:ind w:hanging="0" w:left="0" w:right="0"/>
        <w:jc w:val="center"/>
        <w:rPr>
          <w:rFonts w:ascii="XO Thames" w:hAnsi="XO Thames"/>
          <w:sz w:val="24"/>
          <w:szCs w:val="24"/>
        </w:rPr>
      </w:pPr>
      <w:r>
        <w:rPr>
          <w:rFonts w:ascii="XO Thames" w:hAnsi="XO Thames"/>
          <w:sz w:val="24"/>
          <w:szCs w:val="24"/>
        </w:rPr>
        <w:t>(городского округа) квалификационным требованиям</w:t>
      </w:r>
    </w:p>
    <w:p>
      <w:pPr>
        <w:pStyle w:val="ConsPlusNonformat1"/>
        <w:widowControl/>
        <w:ind w:hanging="0" w:left="0" w:right="0"/>
        <w:jc w:val="both"/>
        <w:rPr/>
      </w:pPr>
      <w:r>
        <w:rPr/>
      </w:r>
    </w:p>
    <w:p>
      <w:pPr>
        <w:pStyle w:val="ConsPlusNonformat1"/>
        <w:widowControl/>
        <w:ind w:hanging="0" w:left="0" w:right="0"/>
        <w:jc w:val="both"/>
        <w:rPr/>
      </w:pPr>
      <w:r>
        <w:rPr>
          <w:rFonts w:ascii="XO Thames" w:hAnsi="XO Thames"/>
          <w:sz w:val="24"/>
          <w:szCs w:val="24"/>
        </w:rPr>
        <w:t>г. Нарьян-Мар                                                                           «____» _____________ 20 ___ года</w:t>
      </w:r>
    </w:p>
    <w:p>
      <w:pPr>
        <w:pStyle w:val="ConsPlusNonformat1"/>
        <w:widowControl/>
        <w:ind w:hanging="0" w:left="0" w:right="0"/>
        <w:jc w:val="both"/>
        <w:rPr/>
      </w:pPr>
      <w:r>
        <w:rPr/>
      </w:r>
    </w:p>
    <w:p>
      <w:pPr>
        <w:pStyle w:val="ConsPlusNonformat1"/>
        <w:widowControl/>
        <w:suppressAutoHyphens w:val="true"/>
        <w:bidi w:val="0"/>
        <w:spacing w:lineRule="auto" w:line="240" w:before="0" w:after="0"/>
        <w:ind w:firstLine="680" w:left="0" w:right="0"/>
        <w:jc w:val="both"/>
        <w:rPr/>
      </w:pPr>
      <w:r>
        <w:rPr/>
        <w:t> </w:t>
      </w:r>
      <w:r>
        <w:rPr>
          <w:rFonts w:ascii="XO Thames" w:hAnsi="XO Thames"/>
          <w:sz w:val="24"/>
          <w:szCs w:val="24"/>
        </w:rPr>
        <w:t>В   соответствии  </w:t>
      </w:r>
      <w:r>
        <w:rPr>
          <w:rFonts w:ascii="XO Thames" w:hAnsi="XO Thames"/>
          <w:color w:val="auto"/>
          <w:sz w:val="24"/>
          <w:szCs w:val="24"/>
        </w:rPr>
        <w:t xml:space="preserve"> со  </w:t>
      </w:r>
      <w:hyperlink w:anchor="Par407">
        <w:r>
          <w:rPr>
            <w:rStyle w:val="Style4"/>
            <w:rFonts w:ascii="XO Thames" w:hAnsi="XO Thames"/>
            <w:color w:val="auto"/>
            <w:sz w:val="24"/>
            <w:szCs w:val="24"/>
          </w:rPr>
          <w:t xml:space="preserve">статьями  </w:t>
        </w:r>
      </w:hyperlink>
      <w:r>
        <w:rPr>
          <w:rFonts w:ascii="XO Thames" w:hAnsi="XO Thames"/>
          <w:color w:val="auto"/>
          <w:sz w:val="24"/>
          <w:szCs w:val="24"/>
        </w:rPr>
        <w:t xml:space="preserve">25-27 </w:t>
      </w:r>
      <w:r>
        <w:rPr>
          <w:rFonts w:ascii="XO Thames" w:hAnsi="XO Thames"/>
          <w:sz w:val="24"/>
          <w:szCs w:val="24"/>
        </w:rPr>
        <w:t>закона Ненецкого автономного округа  от  ___ _________ 2026 года № ___-оз «Об организации   местного   самоуправления  на    территории Ненецкого автономного округа»</w:t>
      </w:r>
    </w:p>
    <w:p>
      <w:pPr>
        <w:pStyle w:val="ConsPlusNonformat1"/>
        <w:widowControl/>
        <w:ind w:hanging="0" w:left="0" w:right="0"/>
        <w:jc w:val="both"/>
        <w:rPr/>
      </w:pPr>
      <w:r>
        <w:rPr/>
        <w:t>___________________________________________________________________________</w:t>
      </w:r>
    </w:p>
    <w:p>
      <w:pPr>
        <w:pStyle w:val="ConsPlusNonformat1"/>
        <w:widowControl/>
        <w:ind w:hanging="0" w:left="0" w:right="0"/>
        <w:jc w:val="both"/>
        <w:rPr/>
      </w:pPr>
      <w:r>
        <w:rPr/>
        <w:t xml:space="preserve">                 </w:t>
      </w:r>
      <w:r>
        <w:rPr>
          <w:rFonts w:ascii="XO Thames" w:hAnsi="XO Thames"/>
          <w:sz w:val="24"/>
          <w:szCs w:val="24"/>
        </w:rPr>
        <w:t>(наименование финансового органа Ненецкого автономного округа)</w:t>
      </w:r>
    </w:p>
    <w:p>
      <w:pPr>
        <w:pStyle w:val="ConsPlusNonformat1"/>
        <w:widowControl/>
        <w:ind w:hanging="0" w:left="0" w:right="0"/>
        <w:jc w:val="both"/>
        <w:rPr/>
      </w:pPr>
      <w:r>
        <w:rPr/>
      </w:r>
    </w:p>
    <w:p>
      <w:pPr>
        <w:pStyle w:val="ConsPlusNonformat1"/>
        <w:widowControl/>
        <w:ind w:hanging="0" w:left="0" w:right="0"/>
        <w:jc w:val="both"/>
        <w:rPr>
          <w:rFonts w:ascii="XO Thames" w:hAnsi="XO Thames"/>
          <w:sz w:val="24"/>
          <w:szCs w:val="24"/>
        </w:rPr>
      </w:pPr>
      <w:r>
        <w:rPr>
          <w:rFonts w:ascii="XO Thames" w:hAnsi="XO Thames"/>
          <w:sz w:val="24"/>
          <w:szCs w:val="24"/>
        </w:rPr>
        <w:t>рассмотрено обращение главы муниципального образования</w:t>
      </w:r>
    </w:p>
    <w:p>
      <w:pPr>
        <w:pStyle w:val="ConsPlusNonformat1"/>
        <w:widowControl/>
        <w:ind w:hanging="0" w:left="0" w:right="0"/>
        <w:jc w:val="both"/>
        <w:rPr/>
      </w:pPr>
      <w:r>
        <w:rPr/>
        <w:t>___________________________________________________________________________</w:t>
      </w:r>
    </w:p>
    <w:p>
      <w:pPr>
        <w:pStyle w:val="ConsPlusNonformat1"/>
        <w:widowControl/>
        <w:ind w:hanging="0" w:left="0" w:right="0"/>
        <w:jc w:val="both"/>
        <w:rPr/>
      </w:pPr>
      <w:r>
        <w:rPr/>
        <w:t xml:space="preserve">       </w:t>
      </w:r>
      <w:r>
        <w:rPr>
          <w:rFonts w:ascii="XO Thames" w:hAnsi="XO Thames"/>
          <w:sz w:val="24"/>
          <w:szCs w:val="24"/>
        </w:rPr>
        <w:t>(наименование муниципального образования Ненецкого автономного округа)</w:t>
      </w:r>
    </w:p>
    <w:p>
      <w:pPr>
        <w:pStyle w:val="ConsPlusNonformat1"/>
        <w:widowControl/>
        <w:ind w:hanging="0" w:left="0" w:right="0"/>
        <w:jc w:val="both"/>
        <w:rPr/>
      </w:pPr>
      <w:r>
        <w:rPr/>
      </w:r>
    </w:p>
    <w:p>
      <w:pPr>
        <w:pStyle w:val="ConsPlusNonformat1"/>
        <w:widowControl/>
        <w:ind w:hanging="0" w:left="0" w:right="0"/>
        <w:jc w:val="both"/>
        <w:rPr>
          <w:rFonts w:ascii="XO Thames" w:hAnsi="XO Thames"/>
          <w:sz w:val="24"/>
          <w:szCs w:val="24"/>
        </w:rPr>
      </w:pPr>
      <w:r>
        <w:rPr>
          <w:rFonts w:ascii="XO Thames" w:hAnsi="XO Thames"/>
          <w:sz w:val="24"/>
          <w:szCs w:val="24"/>
        </w:rPr>
        <w:t>о проведении проверки соответствия кандидата</w:t>
      </w:r>
    </w:p>
    <w:p>
      <w:pPr>
        <w:pStyle w:val="ConsPlusNonformat1"/>
        <w:widowControl/>
        <w:ind w:hanging="0" w:left="0" w:right="0"/>
        <w:jc w:val="both"/>
        <w:rPr/>
      </w:pPr>
      <w:r>
        <w:rPr/>
        <w:t>___________________________________________________________________________</w:t>
      </w:r>
    </w:p>
    <w:p>
      <w:pPr>
        <w:pStyle w:val="ConsPlusNonformat1"/>
        <w:widowControl/>
        <w:ind w:hanging="0" w:left="0" w:right="0"/>
        <w:jc w:val="both"/>
        <w:rPr/>
      </w:pPr>
      <w:r>
        <w:rPr/>
        <w:t>                                                       </w:t>
      </w:r>
      <w:r>
        <w:rPr>
          <w:rFonts w:ascii="XO Thames" w:hAnsi="XO Thames"/>
        </w:rPr>
        <w:t> </w:t>
      </w:r>
      <w:r>
        <w:rPr>
          <w:rFonts w:ascii="XO Thames" w:hAnsi="XO Thames"/>
          <w:sz w:val="24"/>
          <w:szCs w:val="24"/>
        </w:rPr>
        <w:t xml:space="preserve"> </w:t>
      </w:r>
      <w:r>
        <w:rPr>
          <w:rFonts w:ascii="XO Thames" w:hAnsi="XO Thames"/>
          <w:sz w:val="24"/>
          <w:szCs w:val="24"/>
        </w:rPr>
        <w:t>(ФИО)</w:t>
      </w:r>
    </w:p>
    <w:p>
      <w:pPr>
        <w:pStyle w:val="ConsPlusNonformat1"/>
        <w:widowControl/>
        <w:ind w:hanging="0" w:left="0" w:right="0"/>
        <w:jc w:val="both"/>
        <w:rPr/>
      </w:pPr>
      <w:r>
        <w:rPr>
          <w:rFonts w:ascii="XO Thames" w:hAnsi="XO Thames"/>
          <w:sz w:val="24"/>
          <w:szCs w:val="24"/>
        </w:rPr>
        <w:t>квалификационным  требованиям  на   замещение   должности  руководителя финансового органа муниципального образования</w:t>
      </w:r>
      <w:r>
        <w:rPr/>
        <w:t xml:space="preserve"> _____________________________</w:t>
      </w:r>
    </w:p>
    <w:p>
      <w:pPr>
        <w:pStyle w:val="ConsPlusNonformat1"/>
        <w:widowControl/>
        <w:ind w:hanging="0" w:left="0" w:right="0"/>
        <w:jc w:val="both"/>
        <w:rPr/>
      </w:pPr>
      <w:r>
        <w:rPr/>
        <w:t>__________________________________________________________________________.</w:t>
      </w:r>
    </w:p>
    <w:p>
      <w:pPr>
        <w:pStyle w:val="ConsPlusNonformat1"/>
        <w:widowControl/>
        <w:ind w:hanging="0" w:left="0" w:right="0"/>
        <w:jc w:val="both"/>
        <w:rPr/>
      </w:pPr>
      <w:r>
        <w:rPr/>
        <w:t xml:space="preserve">       </w:t>
      </w:r>
      <w:r>
        <w:rPr>
          <w:rFonts w:ascii="XO Thames" w:hAnsi="XO Thames"/>
          <w:sz w:val="24"/>
          <w:szCs w:val="24"/>
        </w:rPr>
        <w:t>(наименование муниципального образования Ненецкого автономного округа)</w:t>
      </w:r>
    </w:p>
    <w:p>
      <w:pPr>
        <w:pStyle w:val="ConsPlusNonformat1"/>
        <w:widowControl/>
        <w:suppressAutoHyphens w:val="true"/>
        <w:bidi w:val="0"/>
        <w:spacing w:lineRule="auto" w:line="240" w:before="0" w:after="0"/>
        <w:ind w:firstLine="680" w:left="0" w:right="0"/>
        <w:jc w:val="both"/>
        <w:rPr/>
      </w:pPr>
      <w:r>
        <w:rPr>
          <w:rFonts w:ascii="XO Thames" w:hAnsi="XO Thames"/>
          <w:sz w:val="24"/>
          <w:szCs w:val="24"/>
        </w:rPr>
        <w:t>На  основании представленных документов и с учетом результатов проверки установлено  соответствие/несоответствие  квалификационным   требованиям (нужное подчеркнуть).</w:t>
      </w:r>
    </w:p>
    <w:p>
      <w:pPr>
        <w:pStyle w:val="ConsPlusNonformat1"/>
        <w:widowControl/>
        <w:ind w:hanging="0" w:left="0" w:right="0"/>
        <w:jc w:val="both"/>
        <w:rPr>
          <w:rFonts w:ascii="XO Thames" w:hAnsi="XO Thames"/>
          <w:sz w:val="24"/>
          <w:szCs w:val="24"/>
        </w:rPr>
      </w:pPr>
      <w:r>
        <w:rPr>
          <w:rFonts w:ascii="XO Thames" w:hAnsi="XO Thames"/>
          <w:sz w:val="24"/>
          <w:szCs w:val="24"/>
        </w:rPr>
      </w:r>
    </w:p>
    <w:p>
      <w:pPr>
        <w:pStyle w:val="ConsPlusNonformat1"/>
        <w:widowControl/>
        <w:suppressAutoHyphens w:val="true"/>
        <w:bidi w:val="0"/>
        <w:spacing w:lineRule="auto" w:line="240" w:before="0" w:after="0"/>
        <w:ind w:firstLine="680" w:left="0" w:right="0"/>
        <w:jc w:val="both"/>
        <w:rPr/>
      </w:pPr>
      <w:r>
        <w:rPr>
          <w:rFonts w:ascii="XO Thames" w:hAnsi="XO Thames"/>
          <w:sz w:val="24"/>
          <w:szCs w:val="24"/>
        </w:rPr>
        <w:t>Кандидат</w:t>
      </w:r>
      <w:r>
        <w:rPr/>
        <w:t xml:space="preserve"> ____________________________________________________________</w:t>
      </w:r>
    </w:p>
    <w:p>
      <w:pPr>
        <w:pStyle w:val="ConsPlusNonformat1"/>
        <w:widowControl/>
        <w:ind w:hanging="0" w:left="0" w:right="0"/>
        <w:jc w:val="both"/>
        <w:rPr/>
      </w:pPr>
      <w:r>
        <w:rPr/>
        <w:t>                                                               </w:t>
      </w:r>
      <w:r>
        <w:rPr>
          <w:rFonts w:ascii="XO Thames" w:hAnsi="XO Thames"/>
          <w:sz w:val="24"/>
          <w:szCs w:val="24"/>
        </w:rPr>
        <w:t xml:space="preserve"> </w:t>
      </w:r>
      <w:r>
        <w:rPr>
          <w:rFonts w:ascii="XO Thames" w:hAnsi="XO Thames"/>
          <w:sz w:val="24"/>
          <w:szCs w:val="24"/>
        </w:rPr>
        <w:t>(ФИО)</w:t>
      </w:r>
    </w:p>
    <w:p>
      <w:pPr>
        <w:pStyle w:val="ConsPlusNonformat1"/>
        <w:widowControl/>
        <w:ind w:hanging="0" w:left="0" w:right="0"/>
        <w:jc w:val="both"/>
        <w:rPr/>
      </w:pPr>
      <w:r>
        <w:rPr>
          <w:rFonts w:ascii="XO Thames" w:hAnsi="XO Thames"/>
          <w:sz w:val="24"/>
          <w:szCs w:val="24"/>
        </w:rPr>
        <w:t xml:space="preserve">соответствует/не  соответствует  (нужное  подчеркнуть) квалификационным требованиям  на   замещение  должности  руководителя  финансового  органа муниципального образования </w:t>
      </w:r>
      <w:r>
        <w:rPr/>
        <w:t>_______________________________________________.</w:t>
      </w:r>
    </w:p>
    <w:p>
      <w:pPr>
        <w:pStyle w:val="ConsPlusNonformat1"/>
        <w:widowControl/>
        <w:ind w:hanging="0" w:left="0" w:right="0"/>
        <w:jc w:val="both"/>
        <w:rPr/>
      </w:pPr>
      <w:r>
        <w:rPr/>
        <w:t xml:space="preserve">           </w:t>
      </w:r>
      <w:r>
        <w:rPr>
          <w:rFonts w:ascii="XO Thames" w:hAnsi="XO Thames"/>
          <w:sz w:val="24"/>
          <w:szCs w:val="24"/>
        </w:rPr>
        <w:t>(наименование муниципального образования Ненецкого автономного округа)</w:t>
      </w:r>
    </w:p>
    <w:p>
      <w:pPr>
        <w:pStyle w:val="ConsPlusNonformat1"/>
        <w:widowControl/>
        <w:ind w:hanging="0" w:left="0" w:right="0"/>
        <w:jc w:val="both"/>
        <w:rPr/>
      </w:pPr>
      <w:r>
        <w:rPr/>
      </w:r>
    </w:p>
    <w:p>
      <w:pPr>
        <w:pStyle w:val="ConsPlusNonformat1"/>
        <w:widowControl/>
        <w:ind w:hanging="0" w:left="0" w:right="0"/>
        <w:jc w:val="both"/>
        <w:rPr>
          <w:rFonts w:ascii="XO Thames" w:hAnsi="XO Thames"/>
          <w:sz w:val="24"/>
          <w:szCs w:val="24"/>
        </w:rPr>
      </w:pPr>
      <w:r>
        <w:rPr>
          <w:rFonts w:ascii="XO Thames" w:hAnsi="XO Thames"/>
          <w:sz w:val="24"/>
          <w:szCs w:val="24"/>
        </w:rPr>
        <w:t>В  ходе  проверки установлено несоответствие следующим квалификационным требованиям   (заполняется при  установлении  несоответствия  кандидата квалификационным требованиям):</w:t>
      </w:r>
    </w:p>
    <w:p>
      <w:pPr>
        <w:pStyle w:val="ConsPlusNonformat1"/>
        <w:widowControl/>
        <w:ind w:hanging="0" w:left="0" w:right="0"/>
        <w:jc w:val="both"/>
        <w:rPr>
          <w:rFonts w:ascii="XO Thames" w:hAnsi="XO Thames"/>
        </w:rPr>
      </w:pPr>
      <w:r>
        <w:rPr>
          <w:rFonts w:ascii="XO Thames" w:hAnsi="XO Thames"/>
        </w:rPr>
        <w:t>1) ____________________________________________________________________</w:t>
      </w:r>
    </w:p>
    <w:p>
      <w:pPr>
        <w:pStyle w:val="ConsPlusNonformat1"/>
        <w:widowControl/>
        <w:ind w:hanging="0" w:left="0" w:right="0"/>
        <w:jc w:val="both"/>
        <w:rPr>
          <w:rFonts w:ascii="XO Thames" w:hAnsi="XO Thames"/>
        </w:rPr>
      </w:pPr>
      <w:r>
        <w:rPr>
          <w:rFonts w:ascii="XO Thames" w:hAnsi="XO Thames"/>
        </w:rPr>
        <w:t> </w:t>
      </w:r>
      <w:r>
        <w:rPr>
          <w:rFonts w:ascii="XO Thames" w:hAnsi="XO Thames"/>
        </w:rPr>
        <w:t>2) ____________________________________________________________________</w:t>
      </w:r>
    </w:p>
    <w:p>
      <w:pPr>
        <w:pStyle w:val="ConsPlusNonformat1"/>
        <w:widowControl/>
        <w:ind w:hanging="0" w:left="0" w:right="0"/>
        <w:jc w:val="both"/>
        <w:rPr>
          <w:rFonts w:ascii="XO Thames" w:hAnsi="XO Thames"/>
        </w:rPr>
      </w:pPr>
      <w:r>
        <w:rPr>
          <w:rFonts w:ascii="XO Thames" w:hAnsi="XO Thames"/>
        </w:rPr>
        <w:t>3) ____________________________________________________________________</w:t>
      </w:r>
    </w:p>
    <w:p>
      <w:pPr>
        <w:pStyle w:val="ConsPlusNonformat1"/>
        <w:widowControl/>
        <w:ind w:hanging="0" w:left="0" w:right="0"/>
        <w:jc w:val="both"/>
        <w:rPr>
          <w:rFonts w:ascii="XO Thames" w:hAnsi="XO Thames"/>
        </w:rPr>
      </w:pPr>
      <w:r>
        <w:rPr>
          <w:rFonts w:ascii="XO Thames" w:hAnsi="XO Thames"/>
        </w:rPr>
        <w:t>4) ____________________________________________________________________</w:t>
      </w:r>
    </w:p>
    <w:p>
      <w:pPr>
        <w:pStyle w:val="ConsPlusNonformat1"/>
        <w:widowControl/>
        <w:ind w:hanging="0" w:left="0" w:right="0"/>
        <w:jc w:val="both"/>
        <w:rPr>
          <w:rFonts w:ascii="XO Thames" w:hAnsi="XO Thames"/>
        </w:rPr>
      </w:pPr>
      <w:r>
        <w:rPr>
          <w:rFonts w:ascii="XO Thames" w:hAnsi="XO Thames"/>
        </w:rPr>
      </w:r>
    </w:p>
    <w:p>
      <w:pPr>
        <w:pStyle w:val="ConsPlusNonformat1"/>
        <w:widowControl/>
        <w:ind w:firstLine="709" w:left="0" w:right="0"/>
        <w:jc w:val="both"/>
        <w:rPr>
          <w:rFonts w:ascii="Times New Roman" w:hAnsi="Times New Roman" w:cs="Times New Roman"/>
          <w:sz w:val="24"/>
          <w:szCs w:val="24"/>
        </w:rPr>
      </w:pPr>
      <w:r>
        <w:rPr>
          <w:rFonts w:cs="Times New Roman" w:ascii="Times New Roman" w:hAnsi="Times New Roman"/>
          <w:sz w:val="24"/>
          <w:szCs w:val="24"/>
        </w:rPr>
        <w:t>Должность                                                                 __________________________</w:t>
      </w:r>
    </w:p>
    <w:p>
      <w:pPr>
        <w:pStyle w:val="ConsPlusNonformat1"/>
        <w:widowControl/>
        <w:ind w:firstLine="709" w:left="0" w:right="0"/>
        <w:jc w:val="both"/>
        <w:rPr>
          <w:rFonts w:ascii="XO Thames" w:hAnsi="XO Thames"/>
        </w:rPr>
      </w:pPr>
      <w:r>
        <w:rPr>
          <w:rFonts w:cs="Times New Roman" w:ascii="Times New Roman" w:hAnsi="Times New Roman"/>
          <w:sz w:val="24"/>
          <w:szCs w:val="24"/>
        </w:rPr>
        <w:t xml:space="preserve">                                                                                                            </w:t>
      </w:r>
      <w:r>
        <w:rPr>
          <w:rFonts w:cs="Times New Roman" w:ascii="Times New Roman" w:hAnsi="Times New Roman"/>
          <w:sz w:val="24"/>
          <w:szCs w:val="24"/>
        </w:rPr>
        <w:t>(подпись)</w:t>
      </w:r>
    </w:p>
    <w:sectPr>
      <w:footerReference w:type="even" r:id="rId7"/>
      <w:footerReference w:type="default" r:id="rId8"/>
      <w:footerReference w:type="first" r:id="rId9"/>
      <w:type w:val="nextPage"/>
      <w:pgSz w:w="11906" w:h="16838"/>
      <w:pgMar w:left="1418" w:right="1418" w:gutter="0" w:header="0" w:top="1134" w:footer="709" w:bottom="1106"/>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XO Thames">
    <w:charset w:val="01"/>
    <w:family w:val="roman"/>
    <w:pitch w:val="default"/>
  </w:font>
  <w:font w:name="PT Astra Serif">
    <w:charset w:val="01"/>
    <w:family w:val="roman"/>
    <w:pitch w:val="default"/>
  </w:font>
  <w:font w:name="Tahoma">
    <w:charset w:val="01"/>
    <w:family w:val="roman"/>
    <w:pitch w:val="default"/>
  </w:font>
  <w:font w:name="Courier New">
    <w:charset w:val="01"/>
    <w:family w:val="roman"/>
    <w:pitch w:val="default"/>
  </w:font>
  <w:font w:name="Times New Roman">
    <w:charset w:val="01"/>
    <w:family w:val="roman"/>
    <w:pitch w:val="default"/>
  </w:font>
  <w:font w:name="PT Sans">
    <w:charset w:val="01"/>
    <w:family w:val="roman"/>
    <w:pitch w:val="default"/>
  </w:font>
  <w:font w:name="Arial">
    <w:charset w:val="01"/>
    <w:family w:val="swiss"/>
    <w:pitch w:val="default"/>
  </w:font>
  <w:font w:name="XO Thame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jc w:val="center"/>
      <w:rPr>
        <w:rFonts w:ascii="Times New Roman" w:hAnsi="Times New Roman"/>
        <w:sz w:val="24"/>
      </w:rPr>
    </w:pPr>
    <w:r>
      <w:rPr>
        <w:rFonts w:ascii="Times New Roman" w:hAnsi="Times New Roman"/>
        <w:sz w:val="24"/>
      </w:rPr>
      <w:fldChar w:fldCharType="begin"/>
    </w:r>
    <w:r>
      <w:rPr>
        <w:sz w:val="24"/>
        <w:rFonts w:ascii="Times New Roman" w:hAnsi="Times New Roman"/>
      </w:rPr>
      <w:instrText xml:space="preserve"> PAGE </w:instrText>
    </w:r>
    <w:r>
      <w:rPr>
        <w:sz w:val="24"/>
        <w:rFonts w:ascii="Times New Roman" w:hAnsi="Times New Roman"/>
      </w:rPr>
      <w:fldChar w:fldCharType="separate"/>
    </w:r>
    <w:r>
      <w:rPr>
        <w:sz w:val="24"/>
        <w:rFonts w:ascii="Times New Roman" w:hAnsi="Times New Roman"/>
      </w:rPr>
      <w:t>31</w:t>
    </w:r>
    <w:r>
      <w:rPr>
        <w:sz w:val="24"/>
        <w:rFonts w:ascii="Times New Roman" w:hAnsi="Times New Roman"/>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settings.xml><?xml version="1.0" encoding="utf-8"?>
<w:settings xmlns:w="http://schemas.openxmlformats.org/wordprocessingml/2006/main">
  <w:zoom w:percent="14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CJK SC" w:cs="FreeSans"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76" w:before="0" w:after="200"/>
      <w:ind w:hanging="0" w:left="0" w:right="0"/>
      <w:jc w:val="left"/>
    </w:pPr>
    <w:rPr>
      <w:rFonts w:ascii="Calibri" w:hAnsi="Calibri" w:eastAsia="Noto Serif CJK SC" w:cs="FreeSans" w:asciiTheme="minorAscii" w:hAnsiTheme="minorHAnsi"/>
      <w:color w:val="000000"/>
      <w:spacing w:val="0"/>
      <w:kern w:val="0"/>
      <w:sz w:val="22"/>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Noto Serif CJK SC" w:cs="FreeSans"/>
      <w:b/>
      <w:color w:val="000000"/>
      <w:spacing w:val="0"/>
      <w:kern w:val="0"/>
      <w:sz w:val="32"/>
      <w:szCs w:val="20"/>
      <w:lang w:val="ru-RU" w:eastAsia="zh-CN" w:bidi="hi-IN"/>
    </w:rPr>
  </w:style>
  <w:style w:type="paragraph" w:styleId="Heading2">
    <w:name w:val="heading 2"/>
    <w:next w:val="Normal"/>
    <w:uiPriority w:val="9"/>
    <w:qFormat/>
    <w:pPr>
      <w:widowControl/>
      <w:suppressAutoHyphens w:val="true"/>
      <w:bidi w:val="0"/>
      <w:spacing w:lineRule="auto" w:line="240" w:before="120" w:after="120"/>
      <w:ind w:hanging="0" w:left="0" w:right="0"/>
      <w:jc w:val="both"/>
      <w:outlineLvl w:val="1"/>
    </w:pPr>
    <w:rPr>
      <w:rFonts w:ascii="XO Thames" w:hAnsi="XO Thames" w:eastAsia="Noto Serif CJK SC" w:cs="FreeSans"/>
      <w:b/>
      <w:color w:val="000000"/>
      <w:spacing w:val="0"/>
      <w:kern w:val="0"/>
      <w:sz w:val="28"/>
      <w:szCs w:val="20"/>
      <w:lang w:val="ru-RU" w:eastAsia="zh-CN" w:bidi="hi-IN"/>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Noto Serif CJK SC" w:cs="Free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Noto Serif CJK SC" w:cs="Free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Noto Serif CJK SC" w:cs="FreeSans"/>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Style9">
    <w:name w:val="Заголовок"/>
    <w:link w:val="1111111111111111111"/>
    <w:qFormat/>
    <w:rPr>
      <w:rFonts w:ascii="PT Astra Serif" w:hAnsi="PT Astra Serif"/>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BalloonText">
    <w:name w:val="Balloon Text"/>
    <w:link w:val="BalloonText1"/>
    <w:qFormat/>
    <w:rPr>
      <w:rFonts w:ascii="Tahoma" w:hAnsi="Tahoma"/>
      <w:sz w:val="16"/>
    </w:rPr>
  </w:style>
  <w:style w:type="character" w:styleId="Endnote">
    <w:name w:val="Endnote"/>
    <w:link w:val="Endnote11"/>
    <w:qFormat/>
    <w:rPr>
      <w:rFonts w:ascii="XO Thames" w:hAnsi="XO Thames"/>
      <w:sz w:val="22"/>
    </w:rPr>
  </w:style>
  <w:style w:type="character" w:styleId="Heading31">
    <w:name w:val="Heading 31"/>
    <w:qFormat/>
    <w:rPr>
      <w:rFonts w:ascii="XO Thames" w:hAnsi="XO Thames"/>
      <w:b/>
      <w:sz w:val="26"/>
    </w:rPr>
  </w:style>
  <w:style w:type="character" w:styleId="Style10">
    <w:name w:val="Нижний колонтитул Знак"/>
    <w:basedOn w:val="DefaultParagraphFont"/>
    <w:link w:val="12"/>
    <w:qFormat/>
    <w:rPr/>
  </w:style>
  <w:style w:type="character" w:styleId="Textbody">
    <w:name w:val="Text body"/>
    <w:qFormat/>
    <w:rPr/>
  </w:style>
  <w:style w:type="character" w:styleId="ConsPlusTitle">
    <w:name w:val="ConsPlusTitle"/>
    <w:link w:val="ConsPlusTitle1"/>
    <w:qFormat/>
    <w:rPr>
      <w:rFonts w:ascii="Calibri" w:hAnsi="Calibri" w:asciiTheme="minorAscii" w:hAnsiTheme="minorHAnsi"/>
      <w:b/>
      <w:color w:val="000000"/>
      <w:sz w:val="22"/>
    </w:rPr>
  </w:style>
  <w:style w:type="character" w:styleId="Footer1">
    <w:name w:val="Footer1"/>
    <w:qFormat/>
    <w:rPr/>
  </w:style>
  <w:style w:type="character" w:styleId="DefaultParagraphFont">
    <w:name w:val="Default Paragraph Font"/>
    <w:link w:val="DefaultParagraphFont1"/>
    <w:qFormat/>
    <w:rPr/>
  </w:style>
  <w:style w:type="character" w:styleId="Contents3">
    <w:name w:val="Contents 3"/>
    <w:qFormat/>
    <w:rPr>
      <w:rFonts w:ascii="XO Thames" w:hAnsi="XO Thames"/>
      <w:sz w:val="28"/>
    </w:rPr>
  </w:style>
  <w:style w:type="character" w:styleId="ConsPlusNormal">
    <w:name w:val="ConsPlusNormal"/>
    <w:link w:val="ConsPlusNormal1"/>
    <w:qFormat/>
    <w:rPr>
      <w:rFonts w:ascii="Calibri" w:hAnsi="Calibri" w:asciiTheme="minorAscii" w:hAnsiTheme="minorHAnsi"/>
      <w:color w:val="000000"/>
      <w:sz w:val="22"/>
    </w:rPr>
  </w:style>
  <w:style w:type="character" w:styleId="List1">
    <w:name w:val="List1"/>
    <w:basedOn w:val="Textbody"/>
    <w:qFormat/>
    <w:rPr>
      <w:rFonts w:ascii="PT Astra Serif" w:hAnsi="PT Astra Serif"/>
    </w:rPr>
  </w:style>
  <w:style w:type="character" w:styleId="Heading51">
    <w:name w:val="Heading 51"/>
    <w:qFormat/>
    <w:rPr>
      <w:rFonts w:ascii="XO Thames" w:hAnsi="XO Thames"/>
      <w:b/>
      <w:sz w:val="22"/>
    </w:rPr>
  </w:style>
  <w:style w:type="character" w:styleId="Heading11">
    <w:name w:val="Heading 11"/>
    <w:qFormat/>
    <w:rPr>
      <w:rFonts w:ascii="XO Thames" w:hAnsi="XO Thames"/>
      <w:b/>
      <w:sz w:val="32"/>
    </w:rPr>
  </w:style>
  <w:style w:type="character" w:styleId="Style11">
    <w:name w:val="Колонтитул"/>
    <w:link w:val="13"/>
    <w:qFormat/>
    <w:rPr/>
  </w:style>
  <w:style w:type="character" w:styleId="Hyperlink">
    <w:name w:val="Hyperlink"/>
    <w:rPr>
      <w:color w:val="000080"/>
      <w:u w:val="single"/>
    </w:rPr>
  </w:style>
  <w:style w:type="character" w:styleId="Footnote">
    <w:name w:val="Footnote"/>
    <w:link w:val="Footnote1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8"/>
    </w:rPr>
  </w:style>
  <w:style w:type="character" w:styleId="ConsPlusTitlePage">
    <w:name w:val="ConsPlusTitlePage"/>
    <w:link w:val="ConsPlusTitlePage1"/>
    <w:qFormat/>
    <w:rPr>
      <w:rFonts w:ascii="Tahoma" w:hAnsi="Tahoma"/>
      <w:color w:val="000000"/>
      <w:sz w:val="20"/>
    </w:rPr>
  </w:style>
  <w:style w:type="character" w:styleId="Contents9">
    <w:name w:val="Contents 9"/>
    <w:qFormat/>
    <w:rPr>
      <w:rFonts w:ascii="XO Thames" w:hAnsi="XO Thames"/>
      <w:sz w:val="28"/>
    </w:rPr>
  </w:style>
  <w:style w:type="character" w:styleId="ListParagraph">
    <w:name w:val="List Paragraph"/>
    <w:link w:val="ListParagraph1"/>
    <w:qFormat/>
    <w:rPr/>
  </w:style>
  <w:style w:type="character" w:styleId="Style12">
    <w:name w:val="Верхний колонтитул Знак"/>
    <w:basedOn w:val="DefaultParagraphFont"/>
    <w:link w:val="15"/>
    <w:qFormat/>
    <w:rPr/>
  </w:style>
  <w:style w:type="character" w:styleId="Contents8">
    <w:name w:val="Contents 8"/>
    <w:qFormat/>
    <w:rPr>
      <w:rFonts w:ascii="XO Thames" w:hAnsi="XO Thames"/>
      <w:sz w:val="28"/>
    </w:rPr>
  </w:style>
  <w:style w:type="character" w:styleId="Marginalia">
    <w:name w:val="Marginalia"/>
    <w:link w:val="annotationtext1"/>
    <w:qFormat/>
    <w:rPr>
      <w:sz w:val="20"/>
    </w:rPr>
  </w:style>
  <w:style w:type="character" w:styleId="Contents5">
    <w:name w:val="Contents 5"/>
    <w:qFormat/>
    <w:rPr>
      <w:rFonts w:ascii="XO Thames" w:hAnsi="XO Thames"/>
      <w:sz w:val="28"/>
    </w:rPr>
  </w:style>
  <w:style w:type="character" w:styleId="Style13">
    <w:name w:val="Указатель"/>
    <w:link w:val="1111111111111111112"/>
    <w:qFormat/>
    <w:rPr>
      <w:rFonts w:ascii="PT Astra Serif" w:hAnsi="PT Astra Serif"/>
    </w:rPr>
  </w:style>
  <w:style w:type="character" w:styleId="Subtitle1">
    <w:name w:val="Subtitle1"/>
    <w:qFormat/>
    <w:rPr>
      <w:rFonts w:ascii="XO Thames" w:hAnsi="XO Thames"/>
      <w:i/>
      <w:sz w:val="24"/>
    </w:rPr>
  </w:style>
  <w:style w:type="character" w:styleId="CommentReference">
    <w:name w:val="annotation reference"/>
    <w:basedOn w:val="DefaultParagraphFont"/>
    <w:link w:val="annotationreference1"/>
    <w:qFormat/>
    <w:rPr>
      <w:sz w:val="16"/>
    </w:rPr>
  </w:style>
  <w:style w:type="character" w:styleId="Title1">
    <w:name w:val="Title1"/>
    <w:qFormat/>
    <w:rPr>
      <w:rFonts w:ascii="XO Thames" w:hAnsi="XO Thames"/>
      <w:b/>
      <w:caps/>
      <w:sz w:val="40"/>
    </w:rPr>
  </w:style>
  <w:style w:type="character" w:styleId="Heading41">
    <w:name w:val="Heading 41"/>
    <w:qFormat/>
    <w:rPr>
      <w:rFonts w:ascii="XO Thames" w:hAnsi="XO Thames"/>
      <w:b/>
      <w:sz w:val="24"/>
    </w:rPr>
  </w:style>
  <w:style w:type="character" w:styleId="Caption1">
    <w:name w:val="Caption1"/>
    <w:qFormat/>
    <w:rPr>
      <w:rFonts w:ascii="PT Astra Serif" w:hAnsi="PT Astra Serif"/>
      <w:i/>
      <w:sz w:val="24"/>
    </w:rPr>
  </w:style>
  <w:style w:type="character" w:styleId="Heading21">
    <w:name w:val="Heading 21"/>
    <w:qFormat/>
    <w:rPr>
      <w:rFonts w:ascii="XO Thames" w:hAnsi="XO Thames"/>
      <w:b/>
      <w:sz w:val="28"/>
    </w:rPr>
  </w:style>
  <w:style w:type="character" w:styleId="Header1">
    <w:name w:val="Header1"/>
    <w:qFormat/>
    <w:rPr/>
  </w:style>
  <w:style w:type="character" w:styleId="Footer2">
    <w:name w:val="Footer2"/>
    <w:basedOn w:val="Style11"/>
    <w:qFormat/>
    <w:rPr/>
  </w:style>
  <w:style w:type="character" w:styleId="Heading22">
    <w:name w:val="Heading 22"/>
    <w:qFormat/>
    <w:rPr>
      <w:rFonts w:ascii="XO Thames" w:hAnsi="XO Thames"/>
      <w:b/>
      <w:sz w:val="28"/>
    </w:rPr>
  </w:style>
  <w:style w:type="character" w:styleId="Caption2">
    <w:name w:val="Caption2"/>
    <w:qFormat/>
    <w:rPr>
      <w:i/>
      <w:sz w:val="24"/>
    </w:rPr>
  </w:style>
  <w:style w:type="character" w:styleId="Heading42">
    <w:name w:val="Heading 42"/>
    <w:qFormat/>
    <w:rPr>
      <w:rFonts w:ascii="XO Thames" w:hAnsi="XO Thames"/>
      <w:b/>
      <w:sz w:val="24"/>
    </w:rPr>
  </w:style>
  <w:style w:type="character" w:styleId="Title2">
    <w:name w:val="Title2"/>
    <w:qFormat/>
    <w:rPr>
      <w:rFonts w:ascii="XO Thames" w:hAnsi="XO Thames"/>
      <w:b/>
      <w:caps/>
      <w:sz w:val="40"/>
    </w:rPr>
  </w:style>
  <w:style w:type="character" w:styleId="ConsPlusDocList">
    <w:name w:val="ConsPlusDocList"/>
    <w:qFormat/>
    <w:rPr>
      <w:rFonts w:ascii="Tahoma" w:hAnsi="Tahoma"/>
      <w:b w:val="false"/>
      <w:i w:val="false"/>
      <w:strike w:val="false"/>
      <w:dstrike w:val="false"/>
      <w:color w:val="000000"/>
      <w:sz w:val="18"/>
      <w:u w:val="none"/>
    </w:rPr>
  </w:style>
  <w:style w:type="character" w:styleId="Subtitle2">
    <w:name w:val="Subtitle2"/>
    <w:qFormat/>
    <w:rPr>
      <w:rFonts w:ascii="XO Thames" w:hAnsi="XO Thames"/>
      <w:i/>
      <w:sz w:val="24"/>
    </w:rPr>
  </w:style>
  <w:style w:type="character" w:styleId="ConsPlusNonformat">
    <w:name w:val="ConsPlusNonformat"/>
    <w:qFormat/>
    <w:rPr>
      <w:rFonts w:ascii="Courier New" w:hAnsi="Courier New"/>
      <w:b w:val="false"/>
      <w:i w:val="false"/>
      <w:strike w:val="false"/>
      <w:dstrike w:val="false"/>
      <w:color w:val="000000"/>
      <w:sz w:val="20"/>
      <w:u w:val="none"/>
    </w:rPr>
  </w:style>
  <w:style w:type="character" w:styleId="Contents51">
    <w:name w:val="Contents 51"/>
    <w:qFormat/>
    <w:rPr>
      <w:rFonts w:ascii="XO Thames" w:hAnsi="XO Thames"/>
      <w:sz w:val="28"/>
    </w:rPr>
  </w:style>
  <w:style w:type="character" w:styleId="Style14">
    <w:name w:val="Содержимое таблицы"/>
    <w:qFormat/>
    <w:rPr/>
  </w:style>
  <w:style w:type="character" w:styleId="Header2">
    <w:name w:val="Header2"/>
    <w:basedOn w:val="Style11"/>
    <w:qFormat/>
    <w:rPr/>
  </w:style>
  <w:style w:type="character" w:styleId="Contents81">
    <w:name w:val="Contents 81"/>
    <w:qFormat/>
    <w:rPr>
      <w:rFonts w:ascii="XO Thames" w:hAnsi="XO Thames"/>
      <w:sz w:val="28"/>
    </w:rPr>
  </w:style>
  <w:style w:type="character" w:styleId="ConsPlusJurTerm">
    <w:name w:val="ConsPlusJurTerm"/>
    <w:qFormat/>
    <w:rPr>
      <w:rFonts w:ascii="Tahoma" w:hAnsi="Tahoma"/>
      <w:b w:val="false"/>
      <w:i w:val="false"/>
      <w:strike w:val="false"/>
      <w:dstrike w:val="false"/>
      <w:color w:val="000000"/>
      <w:sz w:val="26"/>
      <w:u w:val="none"/>
    </w:rPr>
  </w:style>
  <w:style w:type="character" w:styleId="Contents91">
    <w:name w:val="Contents 91"/>
    <w:qFormat/>
    <w:rPr>
      <w:rFonts w:ascii="XO Thames" w:hAnsi="XO Thames"/>
      <w:sz w:val="28"/>
    </w:rPr>
  </w:style>
  <w:style w:type="character" w:styleId="Contents11">
    <w:name w:val="Contents 11"/>
    <w:qFormat/>
    <w:rPr>
      <w:rFonts w:ascii="XO Thames" w:hAnsi="XO Thames"/>
      <w:b/>
      <w:sz w:val="28"/>
    </w:rPr>
  </w:style>
  <w:style w:type="character" w:styleId="Footnote1">
    <w:name w:val="Footnote1"/>
    <w:qFormat/>
    <w:rPr>
      <w:rFonts w:ascii="XO Thames" w:hAnsi="XO Thames"/>
      <w:sz w:val="22"/>
    </w:rPr>
  </w:style>
  <w:style w:type="character" w:styleId="Heading12">
    <w:name w:val="Heading 12"/>
    <w:qFormat/>
    <w:rPr>
      <w:rFonts w:ascii="XO Thames" w:hAnsi="XO Thames"/>
      <w:b/>
      <w:sz w:val="32"/>
    </w:rPr>
  </w:style>
  <w:style w:type="character" w:styleId="Heading52">
    <w:name w:val="Heading 52"/>
    <w:qFormat/>
    <w:rPr>
      <w:rFonts w:ascii="XO Thames" w:hAnsi="XO Thames"/>
      <w:b/>
      <w:sz w:val="22"/>
    </w:rPr>
  </w:style>
  <w:style w:type="character" w:styleId="Contents31">
    <w:name w:val="Contents 31"/>
    <w:qFormat/>
    <w:rPr>
      <w:rFonts w:ascii="XO Thames" w:hAnsi="XO Thames"/>
      <w:sz w:val="28"/>
    </w:rPr>
  </w:style>
  <w:style w:type="character" w:styleId="List2">
    <w:name w:val="List2"/>
    <w:basedOn w:val="Textbody1"/>
    <w:qFormat/>
    <w:rPr/>
  </w:style>
  <w:style w:type="character" w:styleId="ConsPlusTextList">
    <w:name w:val="ConsPlusTextList"/>
    <w:qFormat/>
    <w:rPr>
      <w:rFonts w:ascii="Times New Roman" w:hAnsi="Times New Roman"/>
      <w:b w:val="false"/>
      <w:i w:val="false"/>
      <w:strike w:val="false"/>
      <w:dstrike w:val="false"/>
      <w:color w:val="000000"/>
      <w:sz w:val="24"/>
      <w:u w:val="none"/>
    </w:rPr>
  </w:style>
  <w:style w:type="character" w:styleId="Style15">
    <w:name w:val="Заголовок таблицы"/>
    <w:basedOn w:val="Style14"/>
    <w:qFormat/>
    <w:rPr>
      <w:b/>
    </w:rPr>
  </w:style>
  <w:style w:type="character" w:styleId="Heading32">
    <w:name w:val="Heading 32"/>
    <w:qFormat/>
    <w:rPr>
      <w:rFonts w:ascii="XO Thames" w:hAnsi="XO Thames"/>
      <w:b/>
      <w:sz w:val="26"/>
    </w:rPr>
  </w:style>
  <w:style w:type="character" w:styleId="Endnote1">
    <w:name w:val="Endnote1"/>
    <w:qFormat/>
    <w:rPr>
      <w:rFonts w:ascii="XO Thames" w:hAnsi="XO Thames"/>
      <w:sz w:val="22"/>
    </w:rPr>
  </w:style>
  <w:style w:type="character" w:styleId="Contents71">
    <w:name w:val="Contents 71"/>
    <w:qFormat/>
    <w:rPr>
      <w:rFonts w:ascii="XO Thames" w:hAnsi="XO Thames"/>
      <w:sz w:val="28"/>
    </w:rPr>
  </w:style>
  <w:style w:type="character" w:styleId="Contents61">
    <w:name w:val="Contents 61"/>
    <w:qFormat/>
    <w:rPr>
      <w:rFonts w:ascii="XO Thames" w:hAnsi="XO Thames"/>
      <w:sz w:val="28"/>
    </w:rPr>
  </w:style>
  <w:style w:type="character" w:styleId="Contents41">
    <w:name w:val="Contents 41"/>
    <w:qFormat/>
    <w:rPr>
      <w:rFonts w:ascii="XO Thames" w:hAnsi="XO Thames"/>
      <w:sz w:val="28"/>
    </w:rPr>
  </w:style>
  <w:style w:type="character" w:styleId="ConsPlusCell">
    <w:name w:val="ConsPlusCell"/>
    <w:qFormat/>
    <w:rPr>
      <w:rFonts w:ascii="Courier New" w:hAnsi="Courier New"/>
      <w:b w:val="false"/>
      <w:i w:val="false"/>
      <w:strike w:val="false"/>
      <w:dstrike w:val="false"/>
      <w:color w:val="000000"/>
      <w:sz w:val="20"/>
      <w:u w:val="none"/>
    </w:rPr>
  </w:style>
  <w:style w:type="character" w:styleId="Contents21">
    <w:name w:val="Contents 21"/>
    <w:qFormat/>
    <w:rPr>
      <w:rFonts w:ascii="XO Thames" w:hAnsi="XO Thames"/>
      <w:sz w:val="28"/>
    </w:rPr>
  </w:style>
  <w:style w:type="character" w:styleId="Textbody1">
    <w:name w:val="Text body1"/>
    <w:qFormat/>
    <w:rPr/>
  </w:style>
  <w:style w:type="paragraph" w:styleId="1">
    <w:name w:val="Заголовок1"/>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widowControl/>
      <w:spacing w:lineRule="auto" w:line="276" w:before="0" w:after="140"/>
    </w:pPr>
    <w:rPr/>
  </w:style>
  <w:style w:type="paragraph" w:styleId="List">
    <w:name w:val="List"/>
    <w:basedOn w:val="BodyText"/>
    <w:pPr/>
    <w:rPr>
      <w:rFonts w:ascii="PT Astra Serif" w:hAnsi="PT Astra Serif"/>
    </w:rPr>
  </w:style>
  <w:style w:type="paragraph" w:styleId="Caption">
    <w:name w:val="caption"/>
    <w:basedOn w:val="Normal"/>
    <w:qFormat/>
    <w:pPr>
      <w:suppressLineNumbers/>
      <w:spacing w:before="120" w:after="120"/>
    </w:pPr>
    <w:rPr>
      <w:rFonts w:cs="FreeSans"/>
      <w:i/>
      <w:iCs/>
      <w:sz w:val="24"/>
      <w:szCs w:val="24"/>
    </w:rPr>
  </w:style>
  <w:style w:type="paragraph" w:styleId="11">
    <w:name w:val="Указатель1"/>
    <w:basedOn w:val="Normal"/>
    <w:qFormat/>
    <w:pPr>
      <w:suppressLineNumbers/>
    </w:pPr>
    <w:rPr>
      <w:rFonts w:ascii="PT Astra Serif" w:hAnsi="PT Astra Serif" w:cs="FreeSans"/>
    </w:rPr>
  </w:style>
  <w:style w:type="paragraph" w:styleId="111">
    <w:name w:val="Заголовок11"/>
    <w:basedOn w:val="Normal"/>
    <w:next w:val="BodyText"/>
    <w:qFormat/>
    <w:pPr>
      <w:keepNext w:val="true"/>
      <w:spacing w:before="240" w:after="120"/>
    </w:pPr>
    <w:rPr>
      <w:rFonts w:ascii="PT Sans" w:hAnsi="PT Sans" w:eastAsia="Noto Sans CJK SC" w:cs="FreeSans"/>
      <w:sz w:val="28"/>
      <w:szCs w:val="28"/>
    </w:rPr>
  </w:style>
  <w:style w:type="paragraph" w:styleId="112">
    <w:name w:val="Указатель11"/>
    <w:basedOn w:val="Normal"/>
    <w:qFormat/>
    <w:pPr>
      <w:suppressLineNumbers/>
    </w:pPr>
    <w:rPr>
      <w:rFonts w:cs="FreeSans"/>
    </w:rPr>
  </w:style>
  <w:style w:type="paragraph" w:styleId="1111">
    <w:name w:val="Заголовок111"/>
    <w:basedOn w:val="Normal"/>
    <w:next w:val="BodyText"/>
    <w:qFormat/>
    <w:pPr>
      <w:keepNext w:val="true"/>
      <w:spacing w:before="240" w:after="120"/>
    </w:pPr>
    <w:rPr>
      <w:rFonts w:ascii="PT Sans" w:hAnsi="PT Sans" w:eastAsia="Noto Sans CJK SC" w:cs="FreeSans"/>
      <w:sz w:val="28"/>
      <w:szCs w:val="28"/>
    </w:rPr>
  </w:style>
  <w:style w:type="paragraph" w:styleId="1112">
    <w:name w:val="Указатель111"/>
    <w:basedOn w:val="Normal"/>
    <w:qFormat/>
    <w:pPr>
      <w:suppressLineNumbers/>
    </w:pPr>
    <w:rPr>
      <w:rFonts w:cs="FreeSans"/>
    </w:rPr>
  </w:style>
  <w:style w:type="paragraph" w:styleId="11111">
    <w:name w:val="Заголовок1111"/>
    <w:basedOn w:val="Normal"/>
    <w:next w:val="BodyText"/>
    <w:qFormat/>
    <w:pPr>
      <w:keepNext w:val="true"/>
      <w:spacing w:before="240" w:after="120"/>
    </w:pPr>
    <w:rPr>
      <w:rFonts w:ascii="PT Sans" w:hAnsi="PT Sans" w:eastAsia="Noto Sans CJK SC" w:cs="FreeSans"/>
      <w:sz w:val="28"/>
      <w:szCs w:val="28"/>
    </w:rPr>
  </w:style>
  <w:style w:type="paragraph" w:styleId="11112">
    <w:name w:val="Указатель1111"/>
    <w:basedOn w:val="Normal"/>
    <w:qFormat/>
    <w:pPr>
      <w:suppressLineNumbers/>
    </w:pPr>
    <w:rPr>
      <w:rFonts w:cs="FreeSans"/>
    </w:rPr>
  </w:style>
  <w:style w:type="paragraph" w:styleId="111111">
    <w:name w:val="Заголовок11111"/>
    <w:basedOn w:val="Normal"/>
    <w:next w:val="BodyText"/>
    <w:qFormat/>
    <w:pPr>
      <w:keepNext w:val="true"/>
      <w:spacing w:before="240" w:after="120"/>
    </w:pPr>
    <w:rPr>
      <w:rFonts w:ascii="PT Sans" w:hAnsi="PT Sans" w:eastAsia="Noto Sans CJK SC" w:cs="FreeSans"/>
      <w:sz w:val="28"/>
      <w:szCs w:val="28"/>
    </w:rPr>
  </w:style>
  <w:style w:type="paragraph" w:styleId="111112">
    <w:name w:val="Указатель11111"/>
    <w:basedOn w:val="Normal"/>
    <w:qFormat/>
    <w:pPr>
      <w:suppressLineNumbers/>
    </w:pPr>
    <w:rPr>
      <w:rFonts w:cs="FreeSans"/>
    </w:rPr>
  </w:style>
  <w:style w:type="paragraph" w:styleId="1111111">
    <w:name w:val="Заголовок111111"/>
    <w:basedOn w:val="Normal"/>
    <w:next w:val="BodyText"/>
    <w:qFormat/>
    <w:pPr>
      <w:keepNext w:val="true"/>
      <w:spacing w:before="240" w:after="120"/>
    </w:pPr>
    <w:rPr>
      <w:rFonts w:ascii="PT Sans" w:hAnsi="PT Sans" w:eastAsia="Noto Sans CJK SC" w:cs="FreeSans"/>
      <w:sz w:val="28"/>
      <w:szCs w:val="28"/>
    </w:rPr>
  </w:style>
  <w:style w:type="paragraph" w:styleId="1111112">
    <w:name w:val="Указатель111111"/>
    <w:basedOn w:val="Normal"/>
    <w:qFormat/>
    <w:pPr>
      <w:suppressLineNumbers/>
    </w:pPr>
    <w:rPr>
      <w:rFonts w:cs="FreeSans"/>
    </w:rPr>
  </w:style>
  <w:style w:type="paragraph" w:styleId="11111111">
    <w:name w:val="Заголовок1111111"/>
    <w:basedOn w:val="Normal"/>
    <w:next w:val="BodyText"/>
    <w:qFormat/>
    <w:pPr>
      <w:keepNext w:val="true"/>
      <w:spacing w:before="240" w:after="120"/>
    </w:pPr>
    <w:rPr>
      <w:rFonts w:ascii="PT Sans" w:hAnsi="PT Sans" w:eastAsia="Noto Sans CJK SC" w:cs="FreeSans"/>
      <w:sz w:val="28"/>
      <w:szCs w:val="28"/>
    </w:rPr>
  </w:style>
  <w:style w:type="paragraph" w:styleId="11111112">
    <w:name w:val="Указатель1111111"/>
    <w:basedOn w:val="Normal"/>
    <w:qFormat/>
    <w:pPr>
      <w:suppressLineNumbers/>
    </w:pPr>
    <w:rPr>
      <w:rFonts w:cs="FreeSans"/>
    </w:rPr>
  </w:style>
  <w:style w:type="paragraph" w:styleId="111111111">
    <w:name w:val="Заголовок11111111"/>
    <w:basedOn w:val="Normal"/>
    <w:next w:val="BodyText"/>
    <w:qFormat/>
    <w:pPr>
      <w:keepNext w:val="true"/>
      <w:spacing w:before="240" w:after="120"/>
    </w:pPr>
    <w:rPr>
      <w:rFonts w:ascii="PT Sans" w:hAnsi="PT Sans" w:eastAsia="Noto Sans CJK SC" w:cs="FreeSans"/>
      <w:sz w:val="28"/>
      <w:szCs w:val="28"/>
    </w:rPr>
  </w:style>
  <w:style w:type="paragraph" w:styleId="111111112">
    <w:name w:val="Указатель11111111"/>
    <w:basedOn w:val="Normal"/>
    <w:qFormat/>
    <w:pPr>
      <w:suppressLineNumbers/>
    </w:pPr>
    <w:rPr>
      <w:rFonts w:cs="FreeSans"/>
    </w:rPr>
  </w:style>
  <w:style w:type="paragraph" w:styleId="1111111111">
    <w:name w:val="Заголовок111111111"/>
    <w:basedOn w:val="Normal"/>
    <w:next w:val="BodyText"/>
    <w:qFormat/>
    <w:pPr>
      <w:keepNext w:val="true"/>
      <w:spacing w:before="240" w:after="120"/>
    </w:pPr>
    <w:rPr>
      <w:rFonts w:ascii="PT Sans" w:hAnsi="PT Sans" w:eastAsia="Noto Sans CJK SC" w:cs="FreeSans"/>
      <w:sz w:val="28"/>
      <w:szCs w:val="28"/>
    </w:rPr>
  </w:style>
  <w:style w:type="paragraph" w:styleId="1111111112">
    <w:name w:val="Указатель111111111"/>
    <w:basedOn w:val="Normal"/>
    <w:qFormat/>
    <w:pPr>
      <w:suppressLineNumbers/>
    </w:pPr>
    <w:rPr>
      <w:rFonts w:cs="FreeSans"/>
    </w:rPr>
  </w:style>
  <w:style w:type="paragraph" w:styleId="11111111111">
    <w:name w:val="Заголовок1111111111"/>
    <w:basedOn w:val="Normal"/>
    <w:next w:val="BodyText"/>
    <w:qFormat/>
    <w:pPr>
      <w:keepNext w:val="true"/>
      <w:spacing w:before="240" w:after="120"/>
    </w:pPr>
    <w:rPr>
      <w:rFonts w:ascii="PT Sans" w:hAnsi="PT Sans" w:eastAsia="Noto Sans CJK SC" w:cs="FreeSans"/>
      <w:sz w:val="28"/>
      <w:szCs w:val="28"/>
    </w:rPr>
  </w:style>
  <w:style w:type="paragraph" w:styleId="11111111112">
    <w:name w:val="Указатель1111111111"/>
    <w:basedOn w:val="Normal"/>
    <w:qFormat/>
    <w:pPr>
      <w:suppressLineNumbers/>
    </w:pPr>
    <w:rPr>
      <w:rFonts w:cs="FreeSans"/>
    </w:rPr>
  </w:style>
  <w:style w:type="paragraph" w:styleId="111111111111">
    <w:name w:val="Заголовок11111111111"/>
    <w:basedOn w:val="Normal"/>
    <w:next w:val="BodyText"/>
    <w:qFormat/>
    <w:pPr>
      <w:keepNext w:val="true"/>
      <w:spacing w:before="240" w:after="120"/>
    </w:pPr>
    <w:rPr>
      <w:rFonts w:ascii="PT Sans" w:hAnsi="PT Sans" w:eastAsia="Noto Sans CJK SC" w:cs="FreeSans"/>
      <w:sz w:val="28"/>
      <w:szCs w:val="28"/>
    </w:rPr>
  </w:style>
  <w:style w:type="paragraph" w:styleId="111111111112">
    <w:name w:val="Указатель11111111111"/>
    <w:basedOn w:val="Normal"/>
    <w:qFormat/>
    <w:pPr>
      <w:suppressLineNumbers/>
    </w:pPr>
    <w:rPr>
      <w:rFonts w:cs="FreeSans"/>
    </w:rPr>
  </w:style>
  <w:style w:type="paragraph" w:styleId="1111111111111">
    <w:name w:val="Заголовок111111111111"/>
    <w:basedOn w:val="Normal"/>
    <w:next w:val="BodyText"/>
    <w:qFormat/>
    <w:pPr>
      <w:keepNext w:val="true"/>
      <w:spacing w:before="240" w:after="120"/>
    </w:pPr>
    <w:rPr>
      <w:rFonts w:ascii="PT Astra Serif" w:hAnsi="PT Astra Serif" w:eastAsia="Noto Sans CJK SC" w:cs="FreeSans"/>
      <w:sz w:val="28"/>
      <w:szCs w:val="28"/>
    </w:rPr>
  </w:style>
  <w:style w:type="paragraph" w:styleId="caption3">
    <w:name w:val="caption3"/>
    <w:basedOn w:val="Normal"/>
    <w:qFormat/>
    <w:pPr>
      <w:suppressLineNumbers/>
      <w:spacing w:before="120" w:after="120"/>
    </w:pPr>
    <w:rPr>
      <w:rFonts w:cs="FreeSans"/>
      <w:i/>
      <w:iCs/>
      <w:sz w:val="24"/>
      <w:szCs w:val="24"/>
    </w:rPr>
  </w:style>
  <w:style w:type="paragraph" w:styleId="1111111111112">
    <w:name w:val="Указатель111111111111"/>
    <w:basedOn w:val="Normal"/>
    <w:qFormat/>
    <w:pPr>
      <w:suppressLineNumbers/>
    </w:pPr>
    <w:rPr>
      <w:rFonts w:ascii="PT Astra Serif" w:hAnsi="PT Astra Serif" w:cs="FreeSans"/>
    </w:rPr>
  </w:style>
  <w:style w:type="paragraph" w:styleId="11111111111111">
    <w:name w:val="Заголовок1111111111111"/>
    <w:basedOn w:val="Normal"/>
    <w:next w:val="BodyText"/>
    <w:qFormat/>
    <w:pPr>
      <w:keepNext w:val="true"/>
      <w:spacing w:before="240" w:after="120"/>
    </w:pPr>
    <w:rPr>
      <w:rFonts w:ascii="PT Astra Serif" w:hAnsi="PT Astra Serif" w:eastAsia="Noto Sans CJK SC" w:cs="FreeSans"/>
      <w:sz w:val="28"/>
      <w:szCs w:val="28"/>
    </w:rPr>
  </w:style>
  <w:style w:type="paragraph" w:styleId="11111111111112">
    <w:name w:val="Указатель1111111111111"/>
    <w:basedOn w:val="Normal"/>
    <w:qFormat/>
    <w:pPr>
      <w:suppressLineNumbers/>
    </w:pPr>
    <w:rPr>
      <w:rFonts w:ascii="PT Astra Serif" w:hAnsi="PT Astra Serif" w:cs="FreeSans"/>
    </w:rPr>
  </w:style>
  <w:style w:type="paragraph" w:styleId="111111111111111">
    <w:name w:val="Заголовок11111111111111"/>
    <w:basedOn w:val="Normal"/>
    <w:next w:val="BodyText"/>
    <w:qFormat/>
    <w:pPr>
      <w:keepNext w:val="true"/>
      <w:spacing w:before="240" w:after="120"/>
    </w:pPr>
    <w:rPr>
      <w:rFonts w:ascii="PT Sans" w:hAnsi="PT Sans" w:eastAsia="Noto Sans CJK SC" w:cs="FreeSans"/>
      <w:sz w:val="28"/>
      <w:szCs w:val="28"/>
    </w:rPr>
  </w:style>
  <w:style w:type="paragraph" w:styleId="111111111111112">
    <w:name w:val="Указатель11111111111111"/>
    <w:basedOn w:val="Normal"/>
    <w:qFormat/>
    <w:pPr>
      <w:suppressLineNumbers/>
    </w:pPr>
    <w:rPr>
      <w:rFonts w:cs="FreeSans"/>
    </w:rPr>
  </w:style>
  <w:style w:type="paragraph" w:styleId="1111111111111111">
    <w:name w:val="Заголовок111111111111111"/>
    <w:basedOn w:val="Normal"/>
    <w:next w:val="BodyText"/>
    <w:qFormat/>
    <w:pPr>
      <w:keepNext w:val="true"/>
      <w:spacing w:before="240" w:after="120"/>
    </w:pPr>
    <w:rPr>
      <w:rFonts w:ascii="PT Sans" w:hAnsi="PT Sans" w:eastAsia="Noto Sans CJK SC" w:cs="FreeSans"/>
      <w:sz w:val="28"/>
      <w:szCs w:val="28"/>
    </w:rPr>
  </w:style>
  <w:style w:type="paragraph" w:styleId="1111111111111112">
    <w:name w:val="Указатель111111111111111"/>
    <w:basedOn w:val="Normal"/>
    <w:qFormat/>
    <w:pPr>
      <w:suppressLineNumbers/>
    </w:pPr>
    <w:rPr>
      <w:rFonts w:cs="FreeSans"/>
    </w:rPr>
  </w:style>
  <w:style w:type="paragraph" w:styleId="11111111111111111">
    <w:name w:val="Заголовок1111111111111111"/>
    <w:basedOn w:val="Normal"/>
    <w:next w:val="BodyText"/>
    <w:qFormat/>
    <w:pPr>
      <w:keepNext w:val="true"/>
      <w:spacing w:before="240" w:after="120"/>
    </w:pPr>
    <w:rPr>
      <w:rFonts w:ascii="PT Sans" w:hAnsi="PT Sans" w:eastAsia="Noto Sans CJK SC" w:cs="FreeSans"/>
      <w:sz w:val="28"/>
      <w:szCs w:val="28"/>
    </w:rPr>
  </w:style>
  <w:style w:type="paragraph" w:styleId="11111111111111112">
    <w:name w:val="Указатель1111111111111111"/>
    <w:basedOn w:val="Normal"/>
    <w:qFormat/>
    <w:pPr>
      <w:suppressLineNumbers/>
    </w:pPr>
    <w:rPr>
      <w:rFonts w:cs="FreeSans"/>
    </w:rPr>
  </w:style>
  <w:style w:type="paragraph" w:styleId="111111111111111111">
    <w:name w:val="Заголовок11111111111111111"/>
    <w:basedOn w:val="Normal"/>
    <w:next w:val="BodyText"/>
    <w:qFormat/>
    <w:pPr>
      <w:keepNext w:val="true"/>
      <w:spacing w:before="240" w:after="120"/>
    </w:pPr>
    <w:rPr>
      <w:rFonts w:ascii="PT Astra Serif" w:hAnsi="PT Astra Serif" w:eastAsia="Noto Sans CJK SC" w:cs="FreeSans"/>
      <w:sz w:val="28"/>
      <w:szCs w:val="28"/>
    </w:rPr>
  </w:style>
  <w:style w:type="paragraph" w:styleId="caption31">
    <w:name w:val="caption31"/>
    <w:basedOn w:val="Normal"/>
    <w:qFormat/>
    <w:pPr>
      <w:widowControl/>
      <w:spacing w:before="120" w:after="120"/>
    </w:pPr>
    <w:rPr>
      <w:rFonts w:ascii="PT Astra Serif" w:hAnsi="PT Astra Serif"/>
      <w:i/>
      <w:sz w:val="24"/>
    </w:rPr>
  </w:style>
  <w:style w:type="paragraph" w:styleId="111111111111111112">
    <w:name w:val="Указатель11111111111111111"/>
    <w:basedOn w:val="Normal"/>
    <w:qFormat/>
    <w:pPr>
      <w:suppressLineNumbers/>
    </w:pPr>
    <w:rPr>
      <w:rFonts w:ascii="PT Astra Serif" w:hAnsi="PT Astra Serif" w:cs="FreeSans"/>
    </w:rPr>
  </w:style>
  <w:style w:type="paragraph" w:styleId="1111111111111111111">
    <w:name w:val="Заголовок111111111111111111"/>
    <w:basedOn w:val="Normal"/>
    <w:next w:val="BodyText"/>
    <w:qFormat/>
    <w:pPr>
      <w:keepNext w:val="true"/>
      <w:widowControl/>
      <w:spacing w:before="240" w:after="120"/>
    </w:pPr>
    <w:rPr>
      <w:rFonts w:ascii="PT Astra Serif" w:hAnsi="PT Astra Serif"/>
      <w:sz w:val="28"/>
    </w:rPr>
  </w:style>
  <w:style w:type="paragraph" w:styleId="1111111111111111112">
    <w:name w:val="Указатель111111111111111111"/>
    <w:basedOn w:val="Normal"/>
    <w:qFormat/>
    <w:pPr/>
    <w:rPr>
      <w:rFonts w:ascii="PT Astra Serif" w:hAnsi="PT Astra Serif"/>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Noto Serif CJK SC" w:cs="FreeSans"/>
      <w:color w:val="000000"/>
      <w:spacing w:val="0"/>
      <w:kern w:val="0"/>
      <w:sz w:val="28"/>
      <w:szCs w:val="20"/>
      <w:lang w:val="ru-RU" w:eastAsia="zh-CN" w:bidi="hi-IN"/>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Noto Serif CJK SC" w:cs="FreeSans"/>
      <w:color w:val="000000"/>
      <w:spacing w:val="0"/>
      <w:kern w:val="0"/>
      <w:sz w:val="28"/>
      <w:szCs w:val="20"/>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Noto Serif CJK SC" w:cs="Free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Noto Serif CJK SC" w:cs="FreeSans"/>
      <w:color w:val="000000"/>
      <w:spacing w:val="0"/>
      <w:kern w:val="0"/>
      <w:sz w:val="28"/>
      <w:szCs w:val="20"/>
      <w:lang w:val="ru-RU" w:eastAsia="zh-CN" w:bidi="hi-IN"/>
    </w:rPr>
  </w:style>
  <w:style w:type="paragraph" w:styleId="BalloonText1">
    <w:name w:val="Balloon Text1"/>
    <w:basedOn w:val="Normal"/>
    <w:link w:val="BalloonText"/>
    <w:qFormat/>
    <w:pPr>
      <w:widowControl/>
      <w:spacing w:lineRule="auto" w:line="240" w:before="0" w:after="0"/>
    </w:pPr>
    <w:rPr>
      <w:rFonts w:ascii="Tahoma" w:hAnsi="Tahoma"/>
      <w:sz w:val="16"/>
    </w:rPr>
  </w:style>
  <w:style w:type="paragraph" w:styleId="Endnote11">
    <w:name w:val="Endnote11"/>
    <w:link w:val="Endnote"/>
    <w:qFormat/>
    <w:pPr>
      <w:widowControl/>
      <w:suppressAutoHyphens w:val="true"/>
      <w:bidi w:val="0"/>
      <w:spacing w:lineRule="auto" w:line="240" w:before="0" w:after="0"/>
      <w:ind w:firstLine="851" w:left="0" w:right="0"/>
      <w:jc w:val="both"/>
    </w:pPr>
    <w:rPr>
      <w:rFonts w:ascii="XO Thames" w:hAnsi="XO Thames" w:eastAsia="Noto Serif CJK SC" w:cs="FreeSans"/>
      <w:color w:val="000000"/>
      <w:spacing w:val="0"/>
      <w:kern w:val="0"/>
      <w:sz w:val="22"/>
      <w:szCs w:val="20"/>
      <w:lang w:val="ru-RU" w:eastAsia="zh-CN" w:bidi="hi-IN"/>
    </w:rPr>
  </w:style>
  <w:style w:type="paragraph" w:styleId="12">
    <w:name w:val="Нижний колонтитул Знак1"/>
    <w:basedOn w:val="DefaultParagraphFont1"/>
    <w:link w:val="Style10"/>
    <w:qFormat/>
    <w:pPr/>
    <w:rPr/>
  </w:style>
  <w:style w:type="paragraph" w:styleId="ConsPlusTitle1">
    <w:name w:val="ConsPlusTitle1"/>
    <w:link w:val="ConsPlusTitle"/>
    <w:qFormat/>
    <w:pPr>
      <w:widowControl w:val="false"/>
      <w:suppressAutoHyphens w:val="true"/>
      <w:bidi w:val="0"/>
      <w:spacing w:lineRule="auto" w:line="240" w:before="0" w:after="0"/>
      <w:ind w:hanging="0" w:left="0" w:right="0"/>
      <w:jc w:val="left"/>
    </w:pPr>
    <w:rPr>
      <w:rFonts w:ascii="Calibri" w:hAnsi="Calibri" w:eastAsia="Noto Serif CJK SC" w:cs="FreeSans" w:asciiTheme="minorAscii" w:hAnsiTheme="minorHAnsi"/>
      <w:b/>
      <w:color w:val="000000"/>
      <w:spacing w:val="0"/>
      <w:kern w:val="0"/>
      <w:sz w:val="22"/>
      <w:szCs w:val="20"/>
      <w:lang w:val="ru-RU" w:eastAsia="zh-CN" w:bidi="hi-IN"/>
    </w:rPr>
  </w:style>
  <w:style w:type="paragraph" w:styleId="13">
    <w:name w:val="Колонтитул1"/>
    <w:link w:val="Style11"/>
    <w:qFormat/>
    <w:pPr>
      <w:widowControl/>
      <w:suppressAutoHyphens w:val="true"/>
      <w:bidi w:val="0"/>
      <w:spacing w:lineRule="auto" w:line="240" w:before="0" w:after="0"/>
      <w:ind w:hanging="0" w:left="0" w:right="0"/>
      <w:jc w:val="both"/>
    </w:pPr>
    <w:rPr>
      <w:rFonts w:ascii="XO Thames" w:hAnsi="XO Thames" w:eastAsia="Noto Serif CJK SC" w:cs="FreeSans"/>
      <w:color w:val="000000"/>
      <w:spacing w:val="0"/>
      <w:kern w:val="0"/>
      <w:sz w:val="28"/>
      <w:szCs w:val="20"/>
      <w:lang w:val="ru-RU" w:eastAsia="zh-CN" w:bidi="hi-IN"/>
    </w:rPr>
  </w:style>
  <w:style w:type="paragraph" w:styleId="HeaderandFooter1">
    <w:name w:val="Header and Footer1"/>
    <w:basedOn w:val="Normal"/>
    <w:qFormat/>
    <w:pPr/>
    <w:rPr/>
  </w:style>
  <w:style w:type="paragraph" w:styleId="2">
    <w:name w:val="Колонтитул2"/>
    <w:basedOn w:val="Normal"/>
    <w:qFormat/>
    <w:pPr/>
    <w:rPr/>
  </w:style>
  <w:style w:type="paragraph" w:styleId="3">
    <w:name w:val="Колонтитул3"/>
    <w:basedOn w:val="Normal"/>
    <w:qFormat/>
    <w:pPr/>
    <w:rPr/>
  </w:style>
  <w:style w:type="paragraph" w:styleId="4">
    <w:name w:val="Колонтитул4"/>
    <w:basedOn w:val="Normal"/>
    <w:qFormat/>
    <w:pPr/>
    <w:rPr/>
  </w:style>
  <w:style w:type="paragraph" w:styleId="HeaderandFooter2">
    <w:name w:val="Header and Footer2"/>
    <w:basedOn w:val="Normal"/>
    <w:qFormat/>
    <w:pPr/>
    <w:rPr/>
  </w:style>
  <w:style w:type="paragraph" w:styleId="HeaderandFooter3">
    <w:name w:val="Header and Footer3"/>
    <w:basedOn w:val="Normal"/>
    <w:qFormat/>
    <w:pPr/>
    <w:rPr/>
  </w:style>
  <w:style w:type="paragraph" w:styleId="5">
    <w:name w:val="Колонтитул5"/>
    <w:basedOn w:val="Normal"/>
    <w:qFormat/>
    <w:pPr/>
    <w:rPr/>
  </w:style>
  <w:style w:type="paragraph" w:styleId="6">
    <w:name w:val="Колонтитул6"/>
    <w:basedOn w:val="Normal"/>
    <w:qFormat/>
    <w:pPr/>
    <w:rPr/>
  </w:style>
  <w:style w:type="paragraph" w:styleId="7">
    <w:name w:val="Колонтитул7"/>
    <w:basedOn w:val="Normal"/>
    <w:qFormat/>
    <w:pPr/>
    <w:rPr/>
  </w:style>
  <w:style w:type="paragraph" w:styleId="8">
    <w:name w:val="Колонтитул8"/>
    <w:basedOn w:val="Normal"/>
    <w:qFormat/>
    <w:pPr/>
    <w:rPr/>
  </w:style>
  <w:style w:type="paragraph" w:styleId="9">
    <w:name w:val="Колонтитул9"/>
    <w:basedOn w:val="Normal"/>
    <w:qFormat/>
    <w:pPr/>
    <w:rPr/>
  </w:style>
  <w:style w:type="paragraph" w:styleId="10">
    <w:name w:val="Колонтитул10"/>
    <w:basedOn w:val="Normal"/>
    <w:qFormat/>
    <w:pPr/>
    <w:rPr/>
  </w:style>
  <w:style w:type="paragraph" w:styleId="113">
    <w:name w:val="Колонтитул11"/>
    <w:basedOn w:val="Normal"/>
    <w:qFormat/>
    <w:pPr/>
    <w:rPr/>
  </w:style>
  <w:style w:type="paragraph" w:styleId="121">
    <w:name w:val="Колонтитул12"/>
    <w:basedOn w:val="Normal"/>
    <w:qFormat/>
    <w:pPr/>
    <w:rPr/>
  </w:style>
  <w:style w:type="paragraph" w:styleId="131">
    <w:name w:val="Колонтитул13"/>
    <w:basedOn w:val="Normal"/>
    <w:qFormat/>
    <w:pPr/>
    <w:rPr/>
  </w:style>
  <w:style w:type="paragraph" w:styleId="14">
    <w:name w:val="Колонтитул14"/>
    <w:basedOn w:val="Normal"/>
    <w:qFormat/>
    <w:pPr/>
    <w:rPr/>
  </w:style>
  <w:style w:type="paragraph" w:styleId="HeaderandFooter4">
    <w:name w:val="Header and Footer4"/>
    <w:basedOn w:val="Normal"/>
    <w:qFormat/>
    <w:pPr/>
    <w:rPr/>
  </w:style>
  <w:style w:type="paragraph" w:styleId="Footer">
    <w:name w:val="footer"/>
    <w:basedOn w:val="Normal"/>
    <w:pPr>
      <w:widowControl/>
      <w:tabs>
        <w:tab w:val="clear" w:pos="708"/>
        <w:tab w:val="center" w:pos="4677" w:leader="none"/>
        <w:tab w:val="right" w:pos="9355" w:leader="none"/>
      </w:tabs>
      <w:spacing w:lineRule="auto" w:line="240" w:before="0" w:after="0"/>
    </w:pPr>
    <w:rPr/>
  </w:style>
  <w:style w:type="paragraph" w:styleId="DefaultParagraphFont1">
    <w:name w:val="Default Paragraph Font1"/>
    <w:link w:val="DefaultParagraphFont"/>
    <w:qFormat/>
    <w:pPr>
      <w:widowControl/>
      <w:suppressAutoHyphens w:val="true"/>
      <w:bidi w:val="0"/>
      <w:spacing w:lineRule="auto" w:line="240" w:before="0" w:after="0"/>
      <w:ind w:hanging="0" w:left="0" w:right="0"/>
      <w:jc w:val="left"/>
    </w:pPr>
    <w:rPr>
      <w:rFonts w:ascii="Calibri" w:hAnsi="Calibri" w:eastAsia="Noto Serif CJK SC" w:cs="FreeSans" w:asciiTheme="minorAscii" w:hAnsiTheme="minorHAnsi"/>
      <w:color w:val="000000"/>
      <w:spacing w:val="0"/>
      <w:kern w:val="0"/>
      <w:sz w:val="22"/>
      <w:szCs w:val="20"/>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Noto Serif CJK SC" w:cs="FreeSans"/>
      <w:color w:val="000000"/>
      <w:spacing w:val="0"/>
      <w:kern w:val="0"/>
      <w:sz w:val="28"/>
      <w:szCs w:val="20"/>
      <w:lang w:val="ru-RU" w:eastAsia="zh-CN" w:bidi="hi-IN"/>
    </w:rPr>
  </w:style>
  <w:style w:type="paragraph" w:styleId="ConsPlusNormal1">
    <w:name w:val="ConsPlusNormal1"/>
    <w:link w:val="ConsPlusNormal"/>
    <w:qFormat/>
    <w:pPr>
      <w:widowControl w:val="false"/>
      <w:suppressAutoHyphens w:val="true"/>
      <w:bidi w:val="0"/>
      <w:spacing w:lineRule="auto" w:line="240" w:before="0" w:after="0"/>
      <w:ind w:hanging="0" w:left="0" w:right="0"/>
      <w:jc w:val="left"/>
    </w:pPr>
    <w:rPr>
      <w:rFonts w:ascii="Calibri" w:hAnsi="Calibri" w:eastAsia="Noto Serif CJK SC" w:cs="FreeSans" w:asciiTheme="minorAscii" w:hAnsiTheme="minorHAnsi"/>
      <w:color w:val="000000"/>
      <w:spacing w:val="0"/>
      <w:kern w:val="0"/>
      <w:sz w:val="22"/>
      <w:szCs w:val="2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Calibri" w:hAnsi="Calibri" w:eastAsia="Noto Serif CJK SC" w:cs="FreeSans"/>
      <w:color w:val="000080"/>
      <w:spacing w:val="0"/>
      <w:kern w:val="0"/>
      <w:sz w:val="22"/>
      <w:szCs w:val="20"/>
      <w:u w:val="single"/>
      <w:lang w:val="ru-RU" w:eastAsia="zh-CN" w:bidi="hi-IN"/>
    </w:rPr>
  </w:style>
  <w:style w:type="paragraph" w:styleId="Footnote11">
    <w:name w:val="Footnote11"/>
    <w:link w:val="Footnote"/>
    <w:qFormat/>
    <w:pPr>
      <w:widowControl/>
      <w:suppressAutoHyphens w:val="true"/>
      <w:bidi w:val="0"/>
      <w:spacing w:lineRule="auto" w:line="240" w:before="0" w:after="0"/>
      <w:ind w:firstLine="851" w:left="0" w:right="0"/>
      <w:jc w:val="both"/>
    </w:pPr>
    <w:rPr>
      <w:rFonts w:ascii="XO Thames" w:hAnsi="XO Thames" w:eastAsia="Noto Serif CJK SC" w:cs="FreeSans"/>
      <w:color w:val="000000"/>
      <w:spacing w:val="0"/>
      <w:kern w:val="0"/>
      <w:sz w:val="22"/>
      <w:szCs w:val="20"/>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Noto Serif CJK SC" w:cs="FreeSans"/>
      <w:b/>
      <w:color w:val="000000"/>
      <w:spacing w:val="0"/>
      <w:kern w:val="0"/>
      <w:sz w:val="28"/>
      <w:szCs w:val="20"/>
      <w:lang w:val="ru-RU" w:eastAsia="zh-CN" w:bidi="hi-IN"/>
    </w:rPr>
  </w:style>
  <w:style w:type="paragraph" w:styleId="ConsPlusTitlePage1">
    <w:name w:val="ConsPlusTitlePage1"/>
    <w:link w:val="ConsPlusTitlePage"/>
    <w:qFormat/>
    <w:pPr>
      <w:widowControl w:val="false"/>
      <w:suppressAutoHyphens w:val="true"/>
      <w:bidi w:val="0"/>
      <w:spacing w:lineRule="auto" w:line="240" w:before="0" w:after="0"/>
      <w:ind w:hanging="0" w:left="0" w:right="0"/>
      <w:jc w:val="left"/>
    </w:pPr>
    <w:rPr>
      <w:rFonts w:ascii="Tahoma" w:hAnsi="Tahoma" w:eastAsia="Noto Serif CJK SC" w:cs="FreeSans"/>
      <w:color w:val="000000"/>
      <w:spacing w:val="0"/>
      <w:kern w:val="0"/>
      <w:sz w:val="20"/>
      <w:szCs w:val="20"/>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Noto Serif CJK SC" w:cs="FreeSans"/>
      <w:color w:val="000000"/>
      <w:spacing w:val="0"/>
      <w:kern w:val="0"/>
      <w:sz w:val="28"/>
      <w:szCs w:val="20"/>
      <w:lang w:val="ru-RU" w:eastAsia="zh-CN" w:bidi="hi-IN"/>
    </w:rPr>
  </w:style>
  <w:style w:type="paragraph" w:styleId="ListParagraph1">
    <w:name w:val="List Paragraph1"/>
    <w:basedOn w:val="Normal"/>
    <w:link w:val="ListParagraph"/>
    <w:qFormat/>
    <w:pPr>
      <w:widowControl/>
      <w:spacing w:before="0" w:after="200"/>
      <w:ind w:left="720"/>
      <w:contextualSpacing/>
    </w:pPr>
    <w:rPr/>
  </w:style>
  <w:style w:type="paragraph" w:styleId="15">
    <w:name w:val="Верхний колонтитул Знак1"/>
    <w:basedOn w:val="DefaultParagraphFont1"/>
    <w:link w:val="Style12"/>
    <w:qFormat/>
    <w:pPr/>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Noto Serif CJK SC" w:cs="FreeSans"/>
      <w:color w:val="000000"/>
      <w:spacing w:val="0"/>
      <w:kern w:val="0"/>
      <w:sz w:val="28"/>
      <w:szCs w:val="20"/>
      <w:lang w:val="ru-RU" w:eastAsia="zh-CN" w:bidi="hi-IN"/>
    </w:rPr>
  </w:style>
  <w:style w:type="paragraph" w:styleId="annotationtext1">
    <w:name w:val="annotation text1"/>
    <w:basedOn w:val="Normal"/>
    <w:qFormat/>
    <w:pPr>
      <w:widowControl/>
      <w:spacing w:lineRule="auto" w:line="240" w:before="0" w:after="0"/>
    </w:pPr>
    <w:rPr>
      <w:sz w:val="20"/>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Noto Serif CJK SC" w:cs="FreeSans"/>
      <w:color w:val="000000"/>
      <w:spacing w:val="0"/>
      <w:kern w:val="0"/>
      <w:sz w:val="28"/>
      <w:szCs w:val="20"/>
      <w:lang w:val="ru-RU" w:eastAsia="zh-CN" w:bidi="hi-IN"/>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Noto Serif CJK SC" w:cs="FreeSans"/>
      <w:i/>
      <w:color w:val="000000"/>
      <w:spacing w:val="0"/>
      <w:kern w:val="0"/>
      <w:sz w:val="24"/>
      <w:szCs w:val="20"/>
      <w:lang w:val="ru-RU" w:eastAsia="zh-CN" w:bidi="hi-IN"/>
    </w:rPr>
  </w:style>
  <w:style w:type="paragraph" w:styleId="annotationreference1">
    <w:name w:val="annotation reference1"/>
    <w:basedOn w:val="DefaultParagraphFont1"/>
    <w:link w:val="CommentReference"/>
    <w:qFormat/>
    <w:pPr/>
    <w:rPr>
      <w:sz w:val="16"/>
    </w:rPr>
  </w:style>
  <w:style w:type="paragraph" w:styleId="Title">
    <w:name w:val="Title"/>
    <w:next w:val="Normal"/>
    <w:uiPriority w:val="10"/>
    <w:qFormat/>
    <w:pPr>
      <w:widowControl/>
      <w:suppressAutoHyphens w:val="true"/>
      <w:bidi w:val="0"/>
      <w:spacing w:lineRule="auto" w:line="240" w:before="567" w:after="567"/>
      <w:ind w:hanging="0" w:left="0" w:right="0"/>
      <w:jc w:val="center"/>
    </w:pPr>
    <w:rPr>
      <w:rFonts w:ascii="XO Thames" w:hAnsi="XO Thames" w:eastAsia="Noto Serif CJK SC" w:cs="FreeSans"/>
      <w:b/>
      <w:caps/>
      <w:color w:val="000000"/>
      <w:spacing w:val="0"/>
      <w:kern w:val="0"/>
      <w:sz w:val="40"/>
      <w:szCs w:val="20"/>
      <w:lang w:val="ru-RU" w:eastAsia="zh-CN" w:bidi="hi-IN"/>
    </w:rPr>
  </w:style>
  <w:style w:type="paragraph" w:styleId="Header">
    <w:name w:val="header"/>
    <w:basedOn w:val="Normal"/>
    <w:pPr>
      <w:widowControl/>
      <w:tabs>
        <w:tab w:val="clear" w:pos="708"/>
        <w:tab w:val="center" w:pos="4677" w:leader="none"/>
        <w:tab w:val="right" w:pos="9355" w:leader="none"/>
      </w:tabs>
      <w:spacing w:lineRule="auto" w:line="240" w:before="0" w:after="0"/>
    </w:pPr>
    <w:rPr/>
  </w:style>
  <w:style w:type="paragraph" w:styleId="ConsPlusDocList1">
    <w:name w:val="ConsPlusDocList1"/>
    <w:qFormat/>
    <w:pPr>
      <w:widowControl w:val="false"/>
      <w:suppressAutoHyphens w:val="true"/>
      <w:bidi w:val="0"/>
      <w:spacing w:lineRule="auto" w:line="240" w:before="0" w:after="0"/>
      <w:ind w:hanging="0" w:left="0" w:right="0"/>
      <w:jc w:val="left"/>
    </w:pPr>
    <w:rPr>
      <w:rFonts w:ascii="Tahoma" w:hAnsi="Tahoma" w:eastAsia="Noto Serif CJK SC" w:cs="FreeSans"/>
      <w:b w:val="false"/>
      <w:i w:val="false"/>
      <w:strike w:val="false"/>
      <w:dstrike w:val="false"/>
      <w:color w:val="000000"/>
      <w:kern w:val="0"/>
      <w:sz w:val="18"/>
      <w:szCs w:val="20"/>
      <w:u w:val="none"/>
      <w:lang w:val="ru-RU" w:eastAsia="zh-CN" w:bidi="hi-IN"/>
    </w:rPr>
  </w:style>
  <w:style w:type="paragraph" w:styleId="ConsPlusNonformat1">
    <w:name w:val="ConsPlusNonformat1"/>
    <w:qFormat/>
    <w:pPr>
      <w:widowControl w:val="false"/>
      <w:suppressAutoHyphens w:val="true"/>
      <w:bidi w:val="0"/>
      <w:spacing w:lineRule="auto" w:line="240" w:before="0" w:after="0"/>
      <w:ind w:hanging="0" w:left="0" w:right="0"/>
      <w:jc w:val="left"/>
    </w:pPr>
    <w:rPr>
      <w:rFonts w:ascii="Courier New" w:hAnsi="Courier New" w:eastAsia="Noto Serif CJK SC" w:cs="FreeSans"/>
      <w:b w:val="false"/>
      <w:i w:val="false"/>
      <w:strike w:val="false"/>
      <w:dstrike w:val="false"/>
      <w:color w:val="000000"/>
      <w:kern w:val="0"/>
      <w:sz w:val="20"/>
      <w:szCs w:val="20"/>
      <w:u w:val="none"/>
      <w:lang w:val="ru-RU" w:eastAsia="zh-CN" w:bidi="hi-IN"/>
    </w:rPr>
  </w:style>
  <w:style w:type="paragraph" w:styleId="ConsPlusTitlePage2">
    <w:name w:val="ConsPlusTitlePage2"/>
    <w:qFormat/>
    <w:pPr>
      <w:widowControl w:val="false"/>
      <w:suppressAutoHyphens w:val="true"/>
      <w:bidi w:val="0"/>
      <w:spacing w:lineRule="auto" w:line="240" w:before="0" w:after="0"/>
      <w:ind w:hanging="0" w:left="0" w:right="0"/>
      <w:jc w:val="left"/>
    </w:pPr>
    <w:rPr>
      <w:rFonts w:ascii="Tahoma" w:hAnsi="Tahoma" w:eastAsia="Noto Serif CJK SC" w:cs="FreeSans"/>
      <w:b w:val="false"/>
      <w:i w:val="false"/>
      <w:strike w:val="false"/>
      <w:dstrike w:val="false"/>
      <w:color w:val="000000"/>
      <w:kern w:val="0"/>
      <w:sz w:val="24"/>
      <w:szCs w:val="20"/>
      <w:u w:val="none"/>
      <w:lang w:val="ru-RU" w:eastAsia="zh-CN" w:bidi="hi-IN"/>
    </w:rPr>
  </w:style>
  <w:style w:type="paragraph" w:styleId="ConsPlusJurTerm1">
    <w:name w:val="ConsPlusJurTerm1"/>
    <w:qFormat/>
    <w:pPr>
      <w:widowControl w:val="false"/>
      <w:suppressAutoHyphens w:val="true"/>
      <w:bidi w:val="0"/>
      <w:spacing w:lineRule="auto" w:line="240" w:before="0" w:after="0"/>
      <w:ind w:hanging="0" w:left="0" w:right="0"/>
      <w:jc w:val="left"/>
    </w:pPr>
    <w:rPr>
      <w:rFonts w:ascii="Tahoma" w:hAnsi="Tahoma" w:eastAsia="Noto Serif CJK SC" w:cs="FreeSans"/>
      <w:b w:val="false"/>
      <w:i w:val="false"/>
      <w:strike w:val="false"/>
      <w:dstrike w:val="false"/>
      <w:color w:val="000000"/>
      <w:kern w:val="0"/>
      <w:sz w:val="26"/>
      <w:szCs w:val="20"/>
      <w:u w:val="none"/>
      <w:lang w:val="ru-RU" w:eastAsia="zh-CN" w:bidi="hi-IN"/>
    </w:rPr>
  </w:style>
  <w:style w:type="paragraph" w:styleId="ConsPlusTitle2">
    <w:name w:val="ConsPlusTitle2"/>
    <w:qFormat/>
    <w:pPr>
      <w:widowControl w:val="false"/>
      <w:suppressAutoHyphens w:val="true"/>
      <w:bidi w:val="0"/>
      <w:spacing w:lineRule="auto" w:line="240" w:before="0" w:after="0"/>
      <w:ind w:hanging="0" w:left="0" w:right="0"/>
      <w:jc w:val="left"/>
    </w:pPr>
    <w:rPr>
      <w:rFonts w:ascii="Arial" w:hAnsi="Arial" w:eastAsia="Noto Serif CJK SC" w:cs="FreeSans"/>
      <w:b/>
      <w:i w:val="false"/>
      <w:strike w:val="false"/>
      <w:dstrike w:val="false"/>
      <w:color w:val="000000"/>
      <w:kern w:val="0"/>
      <w:sz w:val="24"/>
      <w:szCs w:val="20"/>
      <w:u w:val="none"/>
      <w:lang w:val="ru-RU" w:eastAsia="zh-CN" w:bidi="hi-IN"/>
    </w:rPr>
  </w:style>
  <w:style w:type="paragraph" w:styleId="Footnote2">
    <w:name w:val="Footnote2"/>
    <w:qFormat/>
    <w:pPr>
      <w:widowControl/>
      <w:suppressAutoHyphens w:val="true"/>
      <w:bidi w:val="0"/>
      <w:spacing w:lineRule="auto" w:line="240" w:before="0" w:after="0"/>
      <w:ind w:firstLine="851" w:left="0" w:right="0"/>
      <w:jc w:val="both"/>
    </w:pPr>
    <w:rPr>
      <w:rFonts w:ascii="XO Thames" w:hAnsi="XO Thames" w:eastAsia="Noto Serif CJK SC" w:cs="FreeSans"/>
      <w:color w:val="000000"/>
      <w:kern w:val="0"/>
      <w:sz w:val="22"/>
      <w:szCs w:val="20"/>
      <w:lang w:val="ru-RU" w:eastAsia="zh-CN" w:bidi="hi-IN"/>
    </w:rPr>
  </w:style>
  <w:style w:type="paragraph" w:styleId="Internetlink1">
    <w:name w:val="Internet link1"/>
    <w:qFormat/>
    <w:pPr>
      <w:widowControl/>
      <w:suppressAutoHyphens w:val="true"/>
      <w:bidi w:val="0"/>
      <w:spacing w:lineRule="auto" w:line="240" w:before="0" w:after="0"/>
      <w:ind w:hanging="0" w:left="0" w:right="0"/>
      <w:jc w:val="left"/>
    </w:pPr>
    <w:rPr>
      <w:rFonts w:ascii="Calibri" w:hAnsi="Calibri" w:eastAsia="Noto Serif CJK SC" w:cs="FreeSans" w:asciiTheme="minorAscii" w:hAnsiTheme="minorHAnsi"/>
      <w:color w:val="000080"/>
      <w:kern w:val="0"/>
      <w:sz w:val="22"/>
      <w:szCs w:val="20"/>
      <w:u w:val="single"/>
      <w:lang w:val="ru-RU" w:eastAsia="zh-CN" w:bidi="hi-IN"/>
    </w:rPr>
  </w:style>
  <w:style w:type="paragraph" w:styleId="ConsPlusTextList1">
    <w:name w:val="ConsPlusTextList1"/>
    <w:qFormat/>
    <w:pPr>
      <w:widowControl w:val="false"/>
      <w:suppressAutoHyphens w:val="true"/>
      <w:bidi w:val="0"/>
      <w:spacing w:lineRule="auto" w:line="240" w:before="0" w:after="0"/>
      <w:ind w:hanging="0" w:left="0" w:right="0"/>
      <w:jc w:val="left"/>
    </w:pPr>
    <w:rPr>
      <w:rFonts w:ascii="Times New Roman" w:hAnsi="Times New Roman" w:eastAsia="Noto Serif CJK SC" w:cs="FreeSans"/>
      <w:b w:val="false"/>
      <w:i w:val="false"/>
      <w:strike w:val="false"/>
      <w:dstrike w:val="false"/>
      <w:color w:val="000000"/>
      <w:kern w:val="0"/>
      <w:sz w:val="24"/>
      <w:szCs w:val="20"/>
      <w:u w:val="none"/>
      <w:lang w:val="ru-RU" w:eastAsia="zh-CN" w:bidi="hi-IN"/>
    </w:rPr>
  </w:style>
  <w:style w:type="paragraph" w:styleId="16">
    <w:name w:val="Содержимое таблицы1"/>
    <w:basedOn w:val="Normal"/>
    <w:qFormat/>
    <w:pPr>
      <w:widowControl w:val="false"/>
      <w:suppressLineNumbers/>
    </w:pPr>
    <w:rPr/>
  </w:style>
  <w:style w:type="paragraph" w:styleId="17">
    <w:name w:val="Заголовок таблицы1"/>
    <w:basedOn w:val="16"/>
    <w:qFormat/>
    <w:pPr>
      <w:widowControl/>
      <w:jc w:val="center"/>
    </w:pPr>
    <w:rPr>
      <w:b/>
    </w:rPr>
  </w:style>
  <w:style w:type="paragraph" w:styleId="Endnote2">
    <w:name w:val="Endnote2"/>
    <w:qFormat/>
    <w:pPr>
      <w:widowControl/>
      <w:suppressAutoHyphens w:val="true"/>
      <w:bidi w:val="0"/>
      <w:spacing w:lineRule="auto" w:line="240" w:before="0" w:after="0"/>
      <w:ind w:firstLine="851" w:left="0" w:right="0"/>
      <w:jc w:val="both"/>
    </w:pPr>
    <w:rPr>
      <w:rFonts w:ascii="XO Thames" w:hAnsi="XO Thames" w:eastAsia="Noto Serif CJK SC" w:cs="FreeSans"/>
      <w:color w:val="000000"/>
      <w:kern w:val="0"/>
      <w:sz w:val="22"/>
      <w:szCs w:val="20"/>
      <w:lang w:val="ru-RU" w:eastAsia="zh-CN" w:bidi="hi-IN"/>
    </w:rPr>
  </w:style>
  <w:style w:type="paragraph" w:styleId="ConsPlusNormal2">
    <w:name w:val="ConsPlusNormal2"/>
    <w:qFormat/>
    <w:pPr>
      <w:widowControl w:val="false"/>
      <w:suppressAutoHyphens w:val="true"/>
      <w:bidi w:val="0"/>
      <w:spacing w:lineRule="auto" w:line="240" w:before="0" w:after="0"/>
      <w:ind w:hanging="0" w:left="0" w:right="0"/>
      <w:jc w:val="left"/>
    </w:pPr>
    <w:rPr>
      <w:rFonts w:ascii="Times New Roman" w:hAnsi="Times New Roman" w:eastAsia="Noto Serif CJK SC" w:cs="FreeSans"/>
      <w:b w:val="false"/>
      <w:i w:val="false"/>
      <w:strike w:val="false"/>
      <w:dstrike w:val="false"/>
      <w:color w:val="000000"/>
      <w:kern w:val="0"/>
      <w:sz w:val="24"/>
      <w:szCs w:val="20"/>
      <w:u w:val="none"/>
      <w:lang w:val="ru-RU" w:eastAsia="zh-CN" w:bidi="hi-IN"/>
    </w:rPr>
  </w:style>
  <w:style w:type="paragraph" w:styleId="ConsPlusCell1">
    <w:name w:val="ConsPlusCell1"/>
    <w:qFormat/>
    <w:pPr>
      <w:widowControl w:val="false"/>
      <w:suppressAutoHyphens w:val="true"/>
      <w:bidi w:val="0"/>
      <w:spacing w:lineRule="auto" w:line="240" w:before="0" w:after="0"/>
      <w:ind w:hanging="0" w:left="0" w:right="0"/>
      <w:jc w:val="left"/>
    </w:pPr>
    <w:rPr>
      <w:rFonts w:ascii="Courier New" w:hAnsi="Courier New" w:eastAsia="Noto Serif CJK SC" w:cs="FreeSans"/>
      <w:b w:val="false"/>
      <w:i w:val="false"/>
      <w:strike w:val="false"/>
      <w:dstrike w:val="false"/>
      <w:color w:val="000000"/>
      <w:kern w:val="0"/>
      <w:sz w:val="20"/>
      <w:szCs w:val="20"/>
      <w:u w:val="none"/>
      <w:lang w:val="ru-RU" w:eastAsia="zh-CN" w:bidi="hi-IN"/>
    </w:rPr>
  </w:style>
  <w:style w:type="table" w:default="1" w:styleId="Style_2">
    <w:name w:val="Normal Table"/>
    <w:tblPr>
      <w:tblCellMar>
        <w:top w:w="0" w:type="dxa"/>
        <w:left w:w="108" w:type="dxa"/>
        <w:bottom w:w="0" w:type="dxa"/>
        <w:right w:w="108" w:type="dxa"/>
      </w:tblCellMar>
    </w:tblPr>
  </w:style>
  <w:style w:type="table" w:styleId="Style_41">
    <w:name w:val="Сетка таблицы1"/>
    <w:basedOn w:val="Style_2"/>
    <w:pPr>
      <w:spacing w:after="0" w:line="240" w:lineRule="auto"/>
    </w:pPr>
    <w:tblPr>
      <w:tblBorders>
        <w:top w:val="single" w:color="000000" w:sz="4"/>
        <w:left w:val="single" w:color="000000" w:sz="4"/>
        <w:bottom w:val="single" w:color="000000" w:sz="4"/>
        <w:right w:val="single" w:color="000000" w:sz="4"/>
        <w:insideH w:val="single" w:color="000000" w:sz="4"/>
        <w:insideV w:val="single" w:color="000000" w:sz="4"/>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471086/" TargetMode="External"/><Relationship Id="rId3" Type="http://schemas.openxmlformats.org/officeDocument/2006/relationships/hyperlink" Target="https://www.consultant.ru/document/cons_doc_LAW_537955/" TargetMode="External"/><Relationship Id="rId4" Type="http://schemas.openxmlformats.org/officeDocument/2006/relationships/hyperlink" Target="https://www.consultant.ru/document/cons_doc_LAW_527639/" TargetMode="External"/><Relationship Id="rId5" Type="http://schemas.openxmlformats.org/officeDocument/2006/relationships/hyperlink" Target="https://www.consultant.ru/document/cons_doc_LAW_513926/" TargetMode="External"/><Relationship Id="rId6" Type="http://schemas.openxmlformats.org/officeDocument/2006/relationships/hyperlink" Target="https://www.consultant.ru/document/cons_doc_LAW_537955/"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583</TotalTime>
  <Application>LibreOffice/25.2.3.2$Linux_X86_64 LibreOffice_project/520$Build-2</Application>
  <AppVersion>15.0000</AppVersion>
  <Pages>31</Pages>
  <Words>10281</Words>
  <Characters>80899</Characters>
  <CharactersWithSpaces>91305</CharactersWithSpaces>
  <Paragraphs>487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2022-09-28T06:08:00Z</dcterms:created>
  <dc:creator/>
  <dc:description/>
  <dc:language>ru-RU</dc:language>
  <cp:lastModifiedBy/>
  <cp:lastPrinted>2026-10-08T17:08:10Z</cp:lastPrinted>
  <dcterms:modified xsi:type="dcterms:W3CDTF">2026-10-08T17:14:23Z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