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B03" w:rsidRPr="0049166B" w:rsidRDefault="00076B03" w:rsidP="00076B03">
      <w:pPr>
        <w:widowControl w:val="0"/>
        <w:jc w:val="center"/>
        <w:rPr>
          <w:sz w:val="26"/>
          <w:szCs w:val="26"/>
        </w:rPr>
      </w:pPr>
      <w:r w:rsidRPr="0049166B">
        <w:rPr>
          <w:noProof/>
          <w:sz w:val="26"/>
          <w:szCs w:val="26"/>
        </w:rPr>
        <w:drawing>
          <wp:inline distT="0" distB="0" distL="0" distR="0" wp14:anchorId="2A563DC8" wp14:editId="498CDC2D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66B">
        <w:rPr>
          <w:sz w:val="26"/>
          <w:szCs w:val="26"/>
        </w:rPr>
        <w:t xml:space="preserve"> </w:t>
      </w:r>
    </w:p>
    <w:p w:rsidR="00076B03" w:rsidRPr="0049166B" w:rsidRDefault="00076B03" w:rsidP="00076B03">
      <w:pPr>
        <w:pStyle w:val="a5"/>
        <w:widowControl w:val="0"/>
        <w:spacing w:after="0"/>
        <w:ind w:left="0"/>
        <w:rPr>
          <w:sz w:val="26"/>
          <w:szCs w:val="26"/>
        </w:rPr>
      </w:pPr>
    </w:p>
    <w:p w:rsidR="00076B03" w:rsidRDefault="00076B03" w:rsidP="00076B03">
      <w:pPr>
        <w:pStyle w:val="6"/>
        <w:widowControl w:val="0"/>
        <w:tabs>
          <w:tab w:val="left" w:pos="9356"/>
        </w:tabs>
        <w:spacing w:before="0" w:after="0"/>
        <w:jc w:val="center"/>
        <w:rPr>
          <w:sz w:val="26"/>
          <w:szCs w:val="26"/>
        </w:rPr>
      </w:pPr>
      <w:r w:rsidRPr="00EB3285">
        <w:rPr>
          <w:sz w:val="26"/>
          <w:szCs w:val="26"/>
        </w:rPr>
        <w:t xml:space="preserve">Департамент </w:t>
      </w:r>
      <w:r>
        <w:rPr>
          <w:sz w:val="26"/>
          <w:szCs w:val="26"/>
        </w:rPr>
        <w:t>внутреннего контроля и надзора</w:t>
      </w:r>
      <w:r w:rsidRPr="00EB3285">
        <w:rPr>
          <w:sz w:val="26"/>
          <w:szCs w:val="26"/>
        </w:rPr>
        <w:t xml:space="preserve"> </w:t>
      </w:r>
    </w:p>
    <w:p w:rsidR="00076B03" w:rsidRPr="00EB3285" w:rsidRDefault="00076B03" w:rsidP="00076B03">
      <w:pPr>
        <w:pStyle w:val="6"/>
        <w:widowControl w:val="0"/>
        <w:tabs>
          <w:tab w:val="left" w:pos="9356"/>
        </w:tabs>
        <w:spacing w:before="0" w:after="0"/>
        <w:jc w:val="center"/>
        <w:rPr>
          <w:sz w:val="26"/>
          <w:szCs w:val="26"/>
        </w:rPr>
      </w:pPr>
      <w:r w:rsidRPr="00EB3285">
        <w:rPr>
          <w:sz w:val="26"/>
          <w:szCs w:val="26"/>
        </w:rPr>
        <w:t>Ненецкого автономного округа</w:t>
      </w:r>
    </w:p>
    <w:p w:rsidR="00076B03" w:rsidRPr="0049166B" w:rsidRDefault="00076B03" w:rsidP="00076B03">
      <w:pPr>
        <w:pStyle w:val="2"/>
        <w:widowControl w:val="0"/>
        <w:ind w:right="0"/>
        <w:rPr>
          <w:sz w:val="26"/>
          <w:szCs w:val="26"/>
        </w:rPr>
      </w:pPr>
    </w:p>
    <w:p w:rsidR="00076B03" w:rsidRPr="0049166B" w:rsidRDefault="00076B03" w:rsidP="00076B03">
      <w:pPr>
        <w:pStyle w:val="2"/>
        <w:widowControl w:val="0"/>
        <w:ind w:right="0"/>
        <w:rPr>
          <w:sz w:val="26"/>
          <w:szCs w:val="26"/>
        </w:rPr>
      </w:pPr>
      <w:r w:rsidRPr="0049166B">
        <w:rPr>
          <w:sz w:val="26"/>
          <w:szCs w:val="26"/>
        </w:rPr>
        <w:t>ПРИКАЗ</w:t>
      </w:r>
    </w:p>
    <w:p w:rsidR="00076B03" w:rsidRPr="0049166B" w:rsidRDefault="00076B03" w:rsidP="00076B03">
      <w:pPr>
        <w:widowControl w:val="0"/>
        <w:rPr>
          <w:b/>
          <w:sz w:val="26"/>
          <w:szCs w:val="26"/>
        </w:rPr>
      </w:pPr>
    </w:p>
    <w:p w:rsidR="00076B03" w:rsidRPr="0049166B" w:rsidRDefault="00076B03" w:rsidP="00076B03">
      <w:pPr>
        <w:widowControl w:val="0"/>
        <w:rPr>
          <w:b/>
          <w:sz w:val="26"/>
          <w:szCs w:val="26"/>
        </w:rPr>
      </w:pPr>
    </w:p>
    <w:p w:rsidR="00076B03" w:rsidRPr="0049166B" w:rsidRDefault="00076B03" w:rsidP="00076B03">
      <w:pPr>
        <w:widowControl w:val="0"/>
        <w:jc w:val="center"/>
        <w:rPr>
          <w:sz w:val="26"/>
          <w:szCs w:val="26"/>
        </w:rPr>
      </w:pPr>
      <w:r w:rsidRPr="00EB3285">
        <w:rPr>
          <w:sz w:val="26"/>
          <w:szCs w:val="26"/>
        </w:rPr>
        <w:t xml:space="preserve">от </w:t>
      </w:r>
      <w:r>
        <w:rPr>
          <w:sz w:val="26"/>
          <w:szCs w:val="26"/>
        </w:rPr>
        <w:t>«___» __________ 2026</w:t>
      </w:r>
      <w:r w:rsidRPr="00EB3285">
        <w:rPr>
          <w:sz w:val="26"/>
          <w:szCs w:val="26"/>
        </w:rPr>
        <w:t xml:space="preserve"> г. № </w:t>
      </w:r>
      <w:r>
        <w:rPr>
          <w:sz w:val="26"/>
          <w:szCs w:val="26"/>
        </w:rPr>
        <w:t>___</w:t>
      </w:r>
    </w:p>
    <w:p w:rsidR="00076B03" w:rsidRPr="0049166B" w:rsidRDefault="00076B03" w:rsidP="00076B03">
      <w:pPr>
        <w:widowControl w:val="0"/>
        <w:jc w:val="center"/>
        <w:rPr>
          <w:sz w:val="26"/>
          <w:szCs w:val="26"/>
        </w:rPr>
      </w:pPr>
      <w:r w:rsidRPr="0049166B">
        <w:rPr>
          <w:sz w:val="26"/>
          <w:szCs w:val="26"/>
        </w:rPr>
        <w:t>г. Нарьян-Мар</w:t>
      </w:r>
    </w:p>
    <w:p w:rsidR="00076B03" w:rsidRPr="0049166B" w:rsidRDefault="00076B03" w:rsidP="00076B03">
      <w:pPr>
        <w:pStyle w:val="1"/>
        <w:rPr>
          <w:sz w:val="26"/>
          <w:szCs w:val="26"/>
        </w:rPr>
      </w:pPr>
    </w:p>
    <w:p w:rsidR="00076B03" w:rsidRPr="0049166B" w:rsidRDefault="00076B03" w:rsidP="00076B03">
      <w:pPr>
        <w:widowControl w:val="0"/>
        <w:shd w:val="clear" w:color="auto" w:fill="FFFFFF"/>
        <w:ind w:left="1134" w:right="1417"/>
        <w:jc w:val="center"/>
        <w:rPr>
          <w:sz w:val="26"/>
          <w:szCs w:val="26"/>
        </w:rPr>
      </w:pPr>
      <w:r w:rsidRPr="002248C8">
        <w:rPr>
          <w:b/>
          <w:bCs/>
          <w:color w:val="000000"/>
          <w:spacing w:val="2"/>
          <w:sz w:val="26"/>
          <w:szCs w:val="26"/>
        </w:rPr>
        <w:t xml:space="preserve">О внесении изменений </w:t>
      </w:r>
      <w:r>
        <w:rPr>
          <w:b/>
          <w:bCs/>
          <w:color w:val="000000"/>
          <w:spacing w:val="2"/>
          <w:sz w:val="26"/>
          <w:szCs w:val="26"/>
        </w:rPr>
        <w:t xml:space="preserve">в </w:t>
      </w:r>
      <w:r w:rsidRPr="00820625">
        <w:rPr>
          <w:b/>
          <w:bCs/>
          <w:color w:val="000000"/>
          <w:spacing w:val="2"/>
          <w:sz w:val="26"/>
          <w:szCs w:val="26"/>
        </w:rPr>
        <w:t>административны</w:t>
      </w:r>
      <w:r>
        <w:rPr>
          <w:b/>
          <w:bCs/>
          <w:color w:val="000000"/>
          <w:spacing w:val="2"/>
          <w:sz w:val="26"/>
          <w:szCs w:val="26"/>
        </w:rPr>
        <w:t>е</w:t>
      </w:r>
      <w:r w:rsidRPr="00820625">
        <w:rPr>
          <w:b/>
          <w:bCs/>
          <w:color w:val="000000"/>
          <w:spacing w:val="2"/>
          <w:sz w:val="26"/>
          <w:szCs w:val="26"/>
        </w:rPr>
        <w:t xml:space="preserve"> регламент</w:t>
      </w:r>
      <w:r>
        <w:rPr>
          <w:b/>
          <w:bCs/>
          <w:color w:val="000000"/>
          <w:spacing w:val="2"/>
          <w:sz w:val="26"/>
          <w:szCs w:val="26"/>
        </w:rPr>
        <w:t>ы</w:t>
      </w:r>
      <w:r w:rsidRPr="002248C8">
        <w:rPr>
          <w:b/>
          <w:bCs/>
          <w:color w:val="000000"/>
          <w:spacing w:val="2"/>
          <w:sz w:val="26"/>
          <w:szCs w:val="26"/>
        </w:rPr>
        <w:t xml:space="preserve"> предоставления государственных услуг в сфере </w:t>
      </w:r>
      <w:r>
        <w:rPr>
          <w:b/>
          <w:bCs/>
          <w:color w:val="000000"/>
          <w:spacing w:val="2"/>
          <w:sz w:val="26"/>
          <w:szCs w:val="26"/>
        </w:rPr>
        <w:t>т</w:t>
      </w:r>
      <w:r w:rsidRPr="002248C8">
        <w:rPr>
          <w:b/>
          <w:bCs/>
          <w:color w:val="000000"/>
          <w:spacing w:val="2"/>
          <w:sz w:val="26"/>
          <w:szCs w:val="26"/>
        </w:rPr>
        <w:t>ехнического состояния и эксплуатации самоходных машин и других видов техники</w:t>
      </w:r>
      <w:r>
        <w:rPr>
          <w:b/>
          <w:bCs/>
          <w:color w:val="000000"/>
          <w:spacing w:val="2"/>
          <w:sz w:val="26"/>
          <w:szCs w:val="26"/>
        </w:rPr>
        <w:t>, аттракционов</w:t>
      </w:r>
    </w:p>
    <w:p w:rsidR="00076B03" w:rsidRPr="0049166B" w:rsidRDefault="00076B03" w:rsidP="00076B03">
      <w:pPr>
        <w:widowControl w:val="0"/>
        <w:shd w:val="clear" w:color="auto" w:fill="FFFFFF"/>
        <w:jc w:val="center"/>
        <w:rPr>
          <w:sz w:val="26"/>
          <w:szCs w:val="26"/>
        </w:rPr>
      </w:pPr>
    </w:p>
    <w:p w:rsidR="00076B03" w:rsidRPr="0049166B" w:rsidRDefault="00076B03" w:rsidP="00076B03">
      <w:pPr>
        <w:pStyle w:val="1"/>
        <w:rPr>
          <w:sz w:val="26"/>
          <w:szCs w:val="26"/>
        </w:rPr>
      </w:pPr>
    </w:p>
    <w:p w:rsidR="00076B03" w:rsidRPr="0049166B" w:rsidRDefault="00076B03" w:rsidP="00076B03">
      <w:pPr>
        <w:widowControl w:val="0"/>
        <w:jc w:val="both"/>
        <w:rPr>
          <w:sz w:val="26"/>
          <w:szCs w:val="26"/>
        </w:rPr>
      </w:pPr>
    </w:p>
    <w:p w:rsidR="00076B03" w:rsidRPr="0049166B" w:rsidRDefault="00076B03" w:rsidP="00076B03">
      <w:pPr>
        <w:widowControl w:val="0"/>
        <w:ind w:firstLine="709"/>
        <w:jc w:val="both"/>
        <w:rPr>
          <w:color w:val="000000"/>
          <w:spacing w:val="4"/>
          <w:sz w:val="26"/>
          <w:szCs w:val="26"/>
        </w:rPr>
      </w:pPr>
      <w:r w:rsidRPr="00D3383C">
        <w:rPr>
          <w:color w:val="000000"/>
          <w:spacing w:val="4"/>
          <w:sz w:val="26"/>
          <w:szCs w:val="26"/>
        </w:rPr>
        <w:t xml:space="preserve">В соответствии с Федеральным законом от 27.07.2010 </w:t>
      </w:r>
      <w:r>
        <w:rPr>
          <w:color w:val="000000"/>
          <w:spacing w:val="4"/>
          <w:sz w:val="26"/>
          <w:szCs w:val="26"/>
        </w:rPr>
        <w:t>№</w:t>
      </w:r>
      <w:r w:rsidRPr="00D3383C">
        <w:rPr>
          <w:color w:val="000000"/>
          <w:spacing w:val="4"/>
          <w:sz w:val="26"/>
          <w:szCs w:val="26"/>
        </w:rPr>
        <w:t xml:space="preserve"> 210-ФЗ </w:t>
      </w:r>
      <w:r>
        <w:rPr>
          <w:color w:val="000000"/>
          <w:spacing w:val="4"/>
          <w:sz w:val="26"/>
          <w:szCs w:val="26"/>
        </w:rPr>
        <w:br/>
        <w:t>«</w:t>
      </w:r>
      <w:r w:rsidRPr="00D3383C">
        <w:rPr>
          <w:color w:val="000000"/>
          <w:spacing w:val="4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color w:val="000000"/>
          <w:spacing w:val="4"/>
          <w:sz w:val="26"/>
          <w:szCs w:val="26"/>
        </w:rPr>
        <w:t>»</w:t>
      </w:r>
      <w:r w:rsidRPr="00D3383C">
        <w:rPr>
          <w:color w:val="000000"/>
          <w:spacing w:val="4"/>
          <w:sz w:val="26"/>
          <w:szCs w:val="26"/>
        </w:rPr>
        <w:t xml:space="preserve">, постановлением Администрации Ненецкого автономного округа от </w:t>
      </w:r>
      <w:r w:rsidRPr="006B713E">
        <w:rPr>
          <w:color w:val="000000"/>
          <w:spacing w:val="4"/>
          <w:sz w:val="26"/>
          <w:szCs w:val="26"/>
        </w:rPr>
        <w:t xml:space="preserve">28.12.2021 </w:t>
      </w:r>
      <w:r>
        <w:rPr>
          <w:color w:val="000000"/>
          <w:spacing w:val="4"/>
          <w:sz w:val="26"/>
          <w:szCs w:val="26"/>
        </w:rPr>
        <w:br/>
        <w:t>№</w:t>
      </w:r>
      <w:r w:rsidRPr="006B713E">
        <w:rPr>
          <w:color w:val="000000"/>
          <w:spacing w:val="4"/>
          <w:sz w:val="26"/>
          <w:szCs w:val="26"/>
        </w:rPr>
        <w:t xml:space="preserve"> 359-п</w:t>
      </w:r>
      <w:r>
        <w:rPr>
          <w:color w:val="000000"/>
          <w:spacing w:val="4"/>
          <w:sz w:val="26"/>
          <w:szCs w:val="26"/>
        </w:rPr>
        <w:t xml:space="preserve"> «</w:t>
      </w:r>
      <w:r w:rsidRPr="006B713E">
        <w:rPr>
          <w:color w:val="000000"/>
          <w:spacing w:val="4"/>
          <w:sz w:val="26"/>
          <w:szCs w:val="26"/>
        </w:rPr>
        <w:t>О разработке и утверждении административных регламентов предоставления государственных услуг</w:t>
      </w:r>
      <w:r w:rsidRPr="0049166B">
        <w:rPr>
          <w:color w:val="000000"/>
          <w:spacing w:val="4"/>
          <w:sz w:val="26"/>
          <w:szCs w:val="26"/>
        </w:rPr>
        <w:t xml:space="preserve">», </w:t>
      </w:r>
      <w:r w:rsidRPr="00F0259B">
        <w:rPr>
          <w:color w:val="000000"/>
          <w:spacing w:val="4"/>
          <w:sz w:val="26"/>
          <w:szCs w:val="26"/>
        </w:rPr>
        <w:t xml:space="preserve">Положением о Департаменте </w:t>
      </w:r>
      <w:r>
        <w:rPr>
          <w:color w:val="000000"/>
          <w:spacing w:val="4"/>
          <w:sz w:val="26"/>
          <w:szCs w:val="26"/>
        </w:rPr>
        <w:t>внутреннего контроля и надзора</w:t>
      </w:r>
      <w:r w:rsidRPr="00F0259B">
        <w:rPr>
          <w:color w:val="000000"/>
          <w:spacing w:val="4"/>
          <w:sz w:val="26"/>
          <w:szCs w:val="26"/>
        </w:rPr>
        <w:t xml:space="preserve"> Ненецкого автономного округа, утвержденным постановлением Администрации Ненецкого автономного округа от 1</w:t>
      </w:r>
      <w:r>
        <w:rPr>
          <w:color w:val="000000"/>
          <w:spacing w:val="4"/>
          <w:sz w:val="26"/>
          <w:szCs w:val="26"/>
        </w:rPr>
        <w:t>2</w:t>
      </w:r>
      <w:r w:rsidRPr="00F0259B">
        <w:rPr>
          <w:color w:val="000000"/>
          <w:spacing w:val="4"/>
          <w:sz w:val="26"/>
          <w:szCs w:val="26"/>
        </w:rPr>
        <w:t>.</w:t>
      </w:r>
      <w:r>
        <w:rPr>
          <w:color w:val="000000"/>
          <w:spacing w:val="4"/>
          <w:sz w:val="26"/>
          <w:szCs w:val="26"/>
        </w:rPr>
        <w:t>03</w:t>
      </w:r>
      <w:r w:rsidRPr="00F0259B">
        <w:rPr>
          <w:color w:val="000000"/>
          <w:spacing w:val="4"/>
          <w:sz w:val="26"/>
          <w:szCs w:val="26"/>
        </w:rPr>
        <w:t>.20</w:t>
      </w:r>
      <w:r>
        <w:rPr>
          <w:color w:val="000000"/>
          <w:spacing w:val="4"/>
          <w:sz w:val="26"/>
          <w:szCs w:val="26"/>
        </w:rPr>
        <w:t>20</w:t>
      </w:r>
      <w:r w:rsidRPr="00F0259B">
        <w:rPr>
          <w:color w:val="000000"/>
          <w:spacing w:val="4"/>
          <w:sz w:val="26"/>
          <w:szCs w:val="26"/>
        </w:rPr>
        <w:t xml:space="preserve"> № 45-п,</w:t>
      </w:r>
      <w:r>
        <w:rPr>
          <w:color w:val="000000"/>
          <w:spacing w:val="4"/>
          <w:sz w:val="26"/>
          <w:szCs w:val="26"/>
        </w:rPr>
        <w:t xml:space="preserve"> </w:t>
      </w:r>
      <w:r w:rsidRPr="0049166B">
        <w:rPr>
          <w:color w:val="000000"/>
          <w:spacing w:val="4"/>
          <w:sz w:val="26"/>
          <w:szCs w:val="26"/>
        </w:rPr>
        <w:t>ПРИКАЗЫВАЮ:</w:t>
      </w:r>
    </w:p>
    <w:p w:rsidR="00076B03" w:rsidRPr="0049166B" w:rsidRDefault="00076B03" w:rsidP="00076B03">
      <w:pPr>
        <w:widowControl w:val="0"/>
        <w:ind w:firstLine="709"/>
        <w:jc w:val="both"/>
        <w:rPr>
          <w:color w:val="000000"/>
          <w:spacing w:val="4"/>
          <w:sz w:val="26"/>
          <w:szCs w:val="26"/>
        </w:rPr>
      </w:pPr>
      <w:r w:rsidRPr="0049166B">
        <w:rPr>
          <w:color w:val="000000"/>
          <w:spacing w:val="4"/>
          <w:sz w:val="26"/>
          <w:szCs w:val="26"/>
        </w:rPr>
        <w:t>1.</w:t>
      </w:r>
      <w:r>
        <w:rPr>
          <w:color w:val="000000"/>
          <w:spacing w:val="4"/>
          <w:sz w:val="26"/>
          <w:szCs w:val="26"/>
        </w:rPr>
        <w:t> Внести</w:t>
      </w:r>
      <w:r w:rsidRPr="00440531">
        <w:rPr>
          <w:color w:val="000000"/>
          <w:spacing w:val="4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 xml:space="preserve">изменения в </w:t>
      </w:r>
      <w:r w:rsidRPr="00820625">
        <w:rPr>
          <w:color w:val="000000"/>
          <w:spacing w:val="4"/>
          <w:sz w:val="26"/>
          <w:szCs w:val="26"/>
        </w:rPr>
        <w:t>административны</w:t>
      </w:r>
      <w:r>
        <w:rPr>
          <w:color w:val="000000"/>
          <w:spacing w:val="4"/>
          <w:sz w:val="26"/>
          <w:szCs w:val="26"/>
        </w:rPr>
        <w:t>е</w:t>
      </w:r>
      <w:r w:rsidRPr="00820625">
        <w:rPr>
          <w:color w:val="000000"/>
          <w:spacing w:val="4"/>
          <w:sz w:val="26"/>
          <w:szCs w:val="26"/>
        </w:rPr>
        <w:t xml:space="preserve"> регламент</w:t>
      </w:r>
      <w:r>
        <w:rPr>
          <w:color w:val="000000"/>
          <w:spacing w:val="4"/>
          <w:sz w:val="26"/>
          <w:szCs w:val="26"/>
        </w:rPr>
        <w:t>ы</w:t>
      </w:r>
      <w:r w:rsidRPr="00802856">
        <w:rPr>
          <w:color w:val="000000"/>
          <w:spacing w:val="4"/>
          <w:sz w:val="26"/>
          <w:szCs w:val="26"/>
        </w:rPr>
        <w:t xml:space="preserve"> предоставления государственных услуг в сфере </w:t>
      </w:r>
      <w:r w:rsidRPr="00A22791">
        <w:rPr>
          <w:color w:val="000000"/>
          <w:spacing w:val="4"/>
          <w:sz w:val="26"/>
          <w:szCs w:val="26"/>
        </w:rPr>
        <w:t>технического состояния и эксплуатации самоходных машин и других видов техники</w:t>
      </w:r>
      <w:r>
        <w:rPr>
          <w:color w:val="000000"/>
          <w:spacing w:val="4"/>
          <w:sz w:val="26"/>
          <w:szCs w:val="26"/>
        </w:rPr>
        <w:t xml:space="preserve">, аттракционов </w:t>
      </w:r>
      <w:r w:rsidRPr="00440531">
        <w:rPr>
          <w:color w:val="000000"/>
          <w:spacing w:val="4"/>
          <w:sz w:val="26"/>
          <w:szCs w:val="26"/>
        </w:rPr>
        <w:t>согласно Приложению.</w:t>
      </w:r>
    </w:p>
    <w:p w:rsidR="00076B03" w:rsidRPr="0049166B" w:rsidRDefault="00076B03" w:rsidP="00076B03">
      <w:pPr>
        <w:widowControl w:val="0"/>
        <w:ind w:firstLine="709"/>
        <w:jc w:val="both"/>
        <w:rPr>
          <w:sz w:val="26"/>
          <w:szCs w:val="26"/>
        </w:rPr>
      </w:pPr>
      <w:r w:rsidRPr="0049166B">
        <w:rPr>
          <w:color w:val="000000"/>
          <w:spacing w:val="4"/>
          <w:sz w:val="26"/>
          <w:szCs w:val="26"/>
        </w:rPr>
        <w:t>2.</w:t>
      </w:r>
      <w:r>
        <w:rPr>
          <w:color w:val="000000"/>
          <w:spacing w:val="4"/>
          <w:sz w:val="26"/>
          <w:szCs w:val="26"/>
        </w:rPr>
        <w:t> </w:t>
      </w:r>
      <w:r w:rsidRPr="0049166B">
        <w:rPr>
          <w:sz w:val="26"/>
          <w:szCs w:val="26"/>
        </w:rPr>
        <w:t xml:space="preserve">Настоящий приказ вступает </w:t>
      </w:r>
      <w:r w:rsidRPr="003054EF">
        <w:rPr>
          <w:sz w:val="26"/>
          <w:szCs w:val="26"/>
        </w:rPr>
        <w:t>в силу со дня его официального опубликования</w:t>
      </w:r>
      <w:r w:rsidRPr="0049166B">
        <w:rPr>
          <w:sz w:val="26"/>
          <w:szCs w:val="26"/>
        </w:rPr>
        <w:t>.</w:t>
      </w:r>
    </w:p>
    <w:p w:rsidR="00076B03" w:rsidRPr="0049166B" w:rsidRDefault="00076B03" w:rsidP="00076B03">
      <w:pPr>
        <w:pStyle w:val="a3"/>
        <w:widowControl w:val="0"/>
        <w:spacing w:after="0"/>
        <w:ind w:right="0"/>
        <w:jc w:val="both"/>
        <w:rPr>
          <w:sz w:val="26"/>
          <w:szCs w:val="26"/>
        </w:rPr>
      </w:pPr>
    </w:p>
    <w:p w:rsidR="00076B03" w:rsidRPr="0049166B" w:rsidRDefault="00076B03" w:rsidP="00076B03">
      <w:pPr>
        <w:pStyle w:val="a3"/>
        <w:widowControl w:val="0"/>
        <w:spacing w:after="0"/>
        <w:ind w:right="0"/>
        <w:jc w:val="both"/>
        <w:rPr>
          <w:sz w:val="26"/>
          <w:szCs w:val="26"/>
        </w:rPr>
      </w:pPr>
    </w:p>
    <w:p w:rsidR="00076B03" w:rsidRDefault="00076B03" w:rsidP="00076B03">
      <w:pPr>
        <w:pStyle w:val="a3"/>
        <w:widowControl w:val="0"/>
        <w:spacing w:after="0"/>
        <w:ind w:right="0"/>
        <w:jc w:val="both"/>
        <w:rPr>
          <w:sz w:val="26"/>
          <w:szCs w:val="26"/>
        </w:rPr>
      </w:pPr>
    </w:p>
    <w:p w:rsidR="00076B03" w:rsidRDefault="00076B03" w:rsidP="00076B03">
      <w:pPr>
        <w:pStyle w:val="a3"/>
        <w:widowControl w:val="0"/>
        <w:spacing w:after="0"/>
        <w:ind w:right="0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076B03" w:rsidRDefault="00076B03" w:rsidP="00076B03">
      <w:pPr>
        <w:pStyle w:val="a3"/>
        <w:widowControl w:val="0"/>
        <w:spacing w:after="0"/>
        <w:ind w:right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EB328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Pr="00EB3285">
        <w:rPr>
          <w:sz w:val="26"/>
          <w:szCs w:val="26"/>
        </w:rPr>
        <w:t xml:space="preserve"> Департамента</w:t>
      </w:r>
    </w:p>
    <w:p w:rsidR="00076B03" w:rsidRPr="00C219E2" w:rsidRDefault="00076B03" w:rsidP="00076B03">
      <w:pPr>
        <w:pStyle w:val="a3"/>
        <w:widowControl w:val="0"/>
        <w:spacing w:after="0"/>
        <w:ind w:right="0"/>
        <w:jc w:val="both"/>
        <w:rPr>
          <w:sz w:val="26"/>
          <w:szCs w:val="26"/>
        </w:rPr>
      </w:pPr>
      <w:r w:rsidRPr="00C219E2">
        <w:rPr>
          <w:sz w:val="26"/>
          <w:szCs w:val="26"/>
        </w:rPr>
        <w:t xml:space="preserve">внутреннего контроля и надзора </w:t>
      </w:r>
    </w:p>
    <w:p w:rsidR="00076B03" w:rsidRPr="00727262" w:rsidRDefault="00076B03" w:rsidP="00076B03">
      <w:pPr>
        <w:pStyle w:val="a3"/>
        <w:widowControl w:val="0"/>
        <w:spacing w:after="0"/>
        <w:ind w:right="0"/>
        <w:jc w:val="both"/>
        <w:rPr>
          <w:sz w:val="26"/>
          <w:szCs w:val="26"/>
        </w:rPr>
        <w:sectPr w:rsidR="00076B03" w:rsidRPr="00727262" w:rsidSect="00A22791">
          <w:headerReference w:type="default" r:id="rId5"/>
          <w:pgSz w:w="11906" w:h="16838"/>
          <w:pgMar w:top="1134" w:right="566" w:bottom="1134" w:left="1701" w:header="720" w:footer="720" w:gutter="0"/>
          <w:cols w:space="720"/>
          <w:titlePg/>
          <w:docGrid w:linePitch="272"/>
        </w:sectPr>
      </w:pPr>
      <w:r w:rsidRPr="00C219E2">
        <w:rPr>
          <w:sz w:val="26"/>
          <w:szCs w:val="26"/>
        </w:rPr>
        <w:t>Ненецкого автономного округа</w:t>
      </w:r>
      <w:r w:rsidRPr="0049166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9166B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</w:t>
      </w:r>
      <w:r w:rsidRPr="0049166B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  А.Н. Стебленко</w:t>
      </w:r>
    </w:p>
    <w:p w:rsidR="00076B03" w:rsidRPr="00F03654" w:rsidRDefault="00076B03" w:rsidP="00076B03">
      <w:pPr>
        <w:widowControl w:val="0"/>
        <w:shd w:val="clear" w:color="auto" w:fill="FFFFFF"/>
        <w:ind w:left="5103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lastRenderedPageBreak/>
        <w:t>Приложение</w:t>
      </w:r>
    </w:p>
    <w:p w:rsidR="00076B03" w:rsidRPr="002248C8" w:rsidRDefault="00076B03" w:rsidP="00076B03">
      <w:pPr>
        <w:widowControl w:val="0"/>
        <w:shd w:val="clear" w:color="auto" w:fill="FFFFFF"/>
        <w:ind w:left="5103"/>
        <w:rPr>
          <w:color w:val="000000"/>
          <w:spacing w:val="-1"/>
          <w:sz w:val="26"/>
          <w:szCs w:val="26"/>
        </w:rPr>
      </w:pPr>
      <w:r w:rsidRPr="002248C8">
        <w:rPr>
          <w:color w:val="000000"/>
          <w:spacing w:val="-1"/>
          <w:sz w:val="26"/>
          <w:szCs w:val="26"/>
        </w:rPr>
        <w:t xml:space="preserve">к приказу Департамента внутреннего контроля и надзора Ненецкого автономного округа </w:t>
      </w:r>
    </w:p>
    <w:p w:rsidR="00076B03" w:rsidRPr="002248C8" w:rsidRDefault="00076B03" w:rsidP="00076B03">
      <w:pPr>
        <w:widowControl w:val="0"/>
        <w:shd w:val="clear" w:color="auto" w:fill="FFFFFF"/>
        <w:ind w:left="5103"/>
        <w:rPr>
          <w:color w:val="000000"/>
          <w:spacing w:val="-1"/>
          <w:sz w:val="26"/>
          <w:szCs w:val="26"/>
        </w:rPr>
      </w:pPr>
      <w:r w:rsidRPr="002248C8">
        <w:rPr>
          <w:color w:val="000000"/>
          <w:spacing w:val="-1"/>
          <w:sz w:val="26"/>
          <w:szCs w:val="26"/>
        </w:rPr>
        <w:t xml:space="preserve">от </w:t>
      </w:r>
      <w:r>
        <w:rPr>
          <w:color w:val="000000"/>
          <w:spacing w:val="-1"/>
          <w:sz w:val="26"/>
          <w:szCs w:val="26"/>
        </w:rPr>
        <w:t>__</w:t>
      </w:r>
      <w:proofErr w:type="gramStart"/>
      <w:r>
        <w:rPr>
          <w:color w:val="000000"/>
          <w:spacing w:val="-1"/>
          <w:sz w:val="26"/>
          <w:szCs w:val="26"/>
        </w:rPr>
        <w:t>_._</w:t>
      </w:r>
      <w:proofErr w:type="gramEnd"/>
      <w:r>
        <w:rPr>
          <w:color w:val="000000"/>
          <w:spacing w:val="-1"/>
          <w:sz w:val="26"/>
          <w:szCs w:val="26"/>
        </w:rPr>
        <w:t>__.</w:t>
      </w:r>
      <w:r w:rsidRPr="002248C8">
        <w:rPr>
          <w:color w:val="000000"/>
          <w:spacing w:val="-1"/>
          <w:sz w:val="26"/>
          <w:szCs w:val="26"/>
        </w:rPr>
        <w:t>202</w:t>
      </w:r>
      <w:r>
        <w:rPr>
          <w:color w:val="000000"/>
          <w:spacing w:val="-1"/>
          <w:sz w:val="26"/>
          <w:szCs w:val="26"/>
        </w:rPr>
        <w:t>6 № ___</w:t>
      </w:r>
    </w:p>
    <w:p w:rsidR="00076B03" w:rsidRPr="002248C8" w:rsidRDefault="00076B03" w:rsidP="00076B03">
      <w:pPr>
        <w:widowControl w:val="0"/>
        <w:shd w:val="clear" w:color="auto" w:fill="FFFFFF"/>
        <w:ind w:left="5103"/>
        <w:rPr>
          <w:color w:val="000000"/>
          <w:spacing w:val="-1"/>
          <w:sz w:val="26"/>
          <w:szCs w:val="26"/>
        </w:rPr>
      </w:pPr>
      <w:r w:rsidRPr="002248C8">
        <w:rPr>
          <w:color w:val="000000"/>
          <w:spacing w:val="-1"/>
          <w:sz w:val="26"/>
          <w:szCs w:val="26"/>
        </w:rPr>
        <w:t xml:space="preserve">«О внесении изменений </w:t>
      </w:r>
      <w:r>
        <w:rPr>
          <w:color w:val="000000"/>
          <w:spacing w:val="-1"/>
          <w:sz w:val="26"/>
          <w:szCs w:val="26"/>
        </w:rPr>
        <w:br/>
      </w:r>
      <w:r w:rsidRPr="002248C8">
        <w:rPr>
          <w:color w:val="000000"/>
          <w:spacing w:val="-1"/>
          <w:sz w:val="26"/>
          <w:szCs w:val="26"/>
        </w:rPr>
        <w:t xml:space="preserve">в </w:t>
      </w:r>
      <w:r w:rsidRPr="00820625">
        <w:rPr>
          <w:color w:val="000000"/>
          <w:spacing w:val="-1"/>
          <w:sz w:val="26"/>
          <w:szCs w:val="26"/>
        </w:rPr>
        <w:t>административны</w:t>
      </w:r>
      <w:r>
        <w:rPr>
          <w:color w:val="000000"/>
          <w:spacing w:val="-1"/>
          <w:sz w:val="26"/>
          <w:szCs w:val="26"/>
        </w:rPr>
        <w:t>е</w:t>
      </w:r>
      <w:r w:rsidRPr="00820625">
        <w:rPr>
          <w:color w:val="000000"/>
          <w:spacing w:val="-1"/>
          <w:sz w:val="26"/>
          <w:szCs w:val="26"/>
        </w:rPr>
        <w:t xml:space="preserve"> регламент</w:t>
      </w:r>
      <w:r>
        <w:rPr>
          <w:color w:val="000000"/>
          <w:spacing w:val="-1"/>
          <w:sz w:val="26"/>
          <w:szCs w:val="26"/>
        </w:rPr>
        <w:t>ы</w:t>
      </w:r>
      <w:r w:rsidRPr="00820625">
        <w:rPr>
          <w:color w:val="000000"/>
          <w:spacing w:val="-1"/>
          <w:sz w:val="26"/>
          <w:szCs w:val="26"/>
        </w:rPr>
        <w:t xml:space="preserve"> </w:t>
      </w:r>
      <w:r w:rsidRPr="002248C8">
        <w:rPr>
          <w:color w:val="000000"/>
          <w:spacing w:val="-1"/>
          <w:sz w:val="26"/>
          <w:szCs w:val="26"/>
        </w:rPr>
        <w:t xml:space="preserve">предоставления государственных услуг в сфере технического состояния </w:t>
      </w:r>
      <w:r>
        <w:rPr>
          <w:color w:val="000000"/>
          <w:spacing w:val="-1"/>
          <w:sz w:val="26"/>
          <w:szCs w:val="26"/>
        </w:rPr>
        <w:br/>
      </w:r>
      <w:r w:rsidRPr="002248C8">
        <w:rPr>
          <w:color w:val="000000"/>
          <w:spacing w:val="-1"/>
          <w:sz w:val="26"/>
          <w:szCs w:val="26"/>
        </w:rPr>
        <w:t xml:space="preserve">и эксплуатации самоходных машин </w:t>
      </w:r>
    </w:p>
    <w:p w:rsidR="00076B03" w:rsidRDefault="00076B03" w:rsidP="00076B03">
      <w:pPr>
        <w:widowControl w:val="0"/>
        <w:shd w:val="clear" w:color="auto" w:fill="FFFFFF"/>
        <w:ind w:left="5103"/>
        <w:rPr>
          <w:color w:val="000000"/>
          <w:spacing w:val="-1"/>
          <w:sz w:val="26"/>
          <w:szCs w:val="26"/>
        </w:rPr>
      </w:pPr>
      <w:r w:rsidRPr="002248C8">
        <w:rPr>
          <w:color w:val="000000"/>
          <w:spacing w:val="-1"/>
          <w:sz w:val="26"/>
          <w:szCs w:val="26"/>
        </w:rPr>
        <w:t>и других видов техники</w:t>
      </w:r>
      <w:r>
        <w:rPr>
          <w:color w:val="000000"/>
          <w:spacing w:val="-1"/>
          <w:sz w:val="26"/>
          <w:szCs w:val="26"/>
        </w:rPr>
        <w:t>, аттракционов</w:t>
      </w:r>
      <w:r w:rsidRPr="002248C8">
        <w:rPr>
          <w:color w:val="000000"/>
          <w:spacing w:val="-1"/>
          <w:sz w:val="26"/>
          <w:szCs w:val="26"/>
        </w:rPr>
        <w:t>»</w:t>
      </w:r>
    </w:p>
    <w:p w:rsidR="00076B03" w:rsidRDefault="00076B03" w:rsidP="00076B03">
      <w:pPr>
        <w:widowControl w:val="0"/>
        <w:shd w:val="clear" w:color="auto" w:fill="FFFFFF"/>
        <w:jc w:val="both"/>
        <w:rPr>
          <w:color w:val="000000"/>
          <w:spacing w:val="-1"/>
          <w:sz w:val="26"/>
          <w:szCs w:val="26"/>
        </w:rPr>
      </w:pPr>
    </w:p>
    <w:p w:rsidR="00076B03" w:rsidRDefault="00076B03" w:rsidP="00076B03">
      <w:pPr>
        <w:widowControl w:val="0"/>
        <w:shd w:val="clear" w:color="auto" w:fill="FFFFFF"/>
        <w:jc w:val="both"/>
        <w:rPr>
          <w:color w:val="000000"/>
          <w:spacing w:val="-1"/>
          <w:sz w:val="26"/>
          <w:szCs w:val="26"/>
        </w:rPr>
      </w:pPr>
    </w:p>
    <w:p w:rsidR="00076B03" w:rsidRDefault="00076B03" w:rsidP="00076B03">
      <w:pPr>
        <w:widowControl w:val="0"/>
        <w:shd w:val="clear" w:color="auto" w:fill="FFFFFF"/>
        <w:jc w:val="both"/>
        <w:rPr>
          <w:color w:val="000000"/>
          <w:spacing w:val="-1"/>
          <w:sz w:val="26"/>
          <w:szCs w:val="26"/>
        </w:rPr>
      </w:pPr>
    </w:p>
    <w:p w:rsidR="00076B03" w:rsidRDefault="00076B03" w:rsidP="00076B03">
      <w:pPr>
        <w:pStyle w:val="ConsPlusTitle"/>
        <w:ind w:left="1134" w:right="11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</w:t>
      </w:r>
    </w:p>
    <w:p w:rsidR="00076B03" w:rsidRPr="00F31A9E" w:rsidRDefault="00076B03" w:rsidP="00076B03">
      <w:pPr>
        <w:pStyle w:val="ConsPlusTitle"/>
        <w:ind w:left="1134" w:right="11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820625">
        <w:rPr>
          <w:rFonts w:ascii="Times New Roman" w:hAnsi="Times New Roman" w:cs="Times New Roman"/>
          <w:sz w:val="26"/>
          <w:szCs w:val="26"/>
        </w:rPr>
        <w:t xml:space="preserve">приказы об утверждении административных регламентов </w:t>
      </w:r>
      <w:r w:rsidRPr="00F31A9E">
        <w:rPr>
          <w:rFonts w:ascii="Times New Roman" w:hAnsi="Times New Roman" w:cs="Times New Roman"/>
          <w:sz w:val="26"/>
          <w:szCs w:val="26"/>
        </w:rPr>
        <w:t>предоставления государственн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F31A9E">
        <w:rPr>
          <w:rFonts w:ascii="Times New Roman" w:hAnsi="Times New Roman" w:cs="Times New Roman"/>
          <w:sz w:val="26"/>
          <w:szCs w:val="26"/>
        </w:rPr>
        <w:t xml:space="preserve"> услуг </w:t>
      </w:r>
      <w:r>
        <w:rPr>
          <w:rFonts w:ascii="Times New Roman" w:hAnsi="Times New Roman" w:cs="Times New Roman"/>
          <w:sz w:val="26"/>
          <w:szCs w:val="26"/>
        </w:rPr>
        <w:t xml:space="preserve">в сфере </w:t>
      </w:r>
      <w:r w:rsidRPr="00A22791">
        <w:rPr>
          <w:rFonts w:ascii="Times New Roman" w:hAnsi="Times New Roman" w:cs="Times New Roman"/>
          <w:sz w:val="26"/>
          <w:szCs w:val="26"/>
        </w:rPr>
        <w:t>технического состояния и эксплуатации самоходных машин и других видов техники</w:t>
      </w:r>
      <w:r>
        <w:rPr>
          <w:rFonts w:ascii="Times New Roman" w:hAnsi="Times New Roman" w:cs="Times New Roman"/>
          <w:sz w:val="26"/>
          <w:szCs w:val="26"/>
        </w:rPr>
        <w:t>, аттракционов</w:t>
      </w:r>
    </w:p>
    <w:p w:rsidR="00076B03" w:rsidRDefault="00076B03" w:rsidP="00076B03">
      <w:pPr>
        <w:pStyle w:val="ConsPlusNormal"/>
        <w:widowControl w:val="0"/>
        <w:jc w:val="both"/>
      </w:pPr>
    </w:p>
    <w:p w:rsidR="00076B03" w:rsidRDefault="00076B03" w:rsidP="00076B03">
      <w:pPr>
        <w:pStyle w:val="ConsPlusNormal"/>
        <w:widowControl w:val="0"/>
        <w:jc w:val="both"/>
      </w:pP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 xml:space="preserve">1. В </w:t>
      </w:r>
      <w:r w:rsidRPr="000B66FA">
        <w:t>Административн</w:t>
      </w:r>
      <w:r>
        <w:t>ом</w:t>
      </w:r>
      <w:r w:rsidRPr="000B66FA">
        <w:t xml:space="preserve"> регламент</w:t>
      </w:r>
      <w:r>
        <w:t>е</w:t>
      </w:r>
      <w:r w:rsidRPr="000B66FA">
        <w:t xml:space="preserve"> предоставления государственной услуги «Регистрация самоходных машин и других видов техники»</w:t>
      </w:r>
      <w:r>
        <w:t xml:space="preserve">, утвержденном приказом Департамента внутреннего контроля и надзора Ненецкого автономного округа </w:t>
      </w:r>
      <w:r>
        <w:br/>
        <w:t xml:space="preserve">от 23.06.2020 </w:t>
      </w:r>
      <w:r w:rsidRPr="00533E01">
        <w:t>№ 28</w:t>
      </w:r>
      <w:r>
        <w:t xml:space="preserve"> (с изменениями, внесенными приказом Департамента внутреннего контроля и надзора Ненецкого автономного округа от 02.03.2026 № 10):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1) </w:t>
      </w:r>
      <w:r w:rsidRPr="00874C4F">
        <w:t xml:space="preserve">абзац первый подпункта 11 пункта 24 дополнить словами </w:t>
      </w:r>
      <w:r>
        <w:t>«</w:t>
      </w:r>
      <w:r w:rsidRPr="00874C4F">
        <w:t>(представляется по инициативе заявителя</w:t>
      </w:r>
      <w:r>
        <w:t>)»;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2) пункт 26 дополнить подпунктом 10 следующего содержания: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«10) Социального фонда России: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 xml:space="preserve">о </w:t>
      </w:r>
      <w:r w:rsidRPr="00E371AE">
        <w:t>страхово</w:t>
      </w:r>
      <w:r>
        <w:t>м</w:t>
      </w:r>
      <w:r w:rsidRPr="00E371AE">
        <w:t xml:space="preserve"> номер</w:t>
      </w:r>
      <w:r>
        <w:t>е</w:t>
      </w:r>
      <w:r w:rsidRPr="00E371AE">
        <w:t xml:space="preserve"> индивидуального лицевого счета владельца </w:t>
      </w:r>
      <w:r>
        <w:t>самоходной машины.»;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 xml:space="preserve">3) дополнить разделом </w:t>
      </w:r>
      <w:r>
        <w:rPr>
          <w:lang w:val="en-US"/>
        </w:rPr>
        <w:t>VI</w:t>
      </w:r>
      <w:r w:rsidRPr="004C2147">
        <w:t xml:space="preserve"> </w:t>
      </w:r>
      <w:r>
        <w:t>следующего содержания:</w:t>
      </w:r>
    </w:p>
    <w:p w:rsidR="00076B03" w:rsidRPr="004C2147" w:rsidRDefault="00076B03" w:rsidP="00076B03">
      <w:pPr>
        <w:pStyle w:val="ConsPlusNormal"/>
        <w:widowControl w:val="0"/>
        <w:jc w:val="center"/>
        <w:rPr>
          <w:b/>
        </w:rPr>
      </w:pPr>
      <w:r>
        <w:t>«</w:t>
      </w:r>
      <w:r w:rsidRPr="007A010E">
        <w:rPr>
          <w:b/>
        </w:rPr>
        <w:t>Раздел V</w:t>
      </w:r>
      <w:r>
        <w:rPr>
          <w:b/>
          <w:lang w:val="en-US"/>
        </w:rPr>
        <w:t>I</w:t>
      </w:r>
    </w:p>
    <w:p w:rsidR="00076B03" w:rsidRDefault="00076B03" w:rsidP="00076B03">
      <w:pPr>
        <w:pStyle w:val="ConsPlusNormal"/>
        <w:widowControl w:val="0"/>
        <w:ind w:firstLine="709"/>
        <w:jc w:val="center"/>
        <w:rPr>
          <w:b/>
        </w:rPr>
      </w:pPr>
      <w:r w:rsidRPr="004C2147">
        <w:rPr>
          <w:b/>
        </w:rPr>
        <w:t xml:space="preserve">Способы информирования заявителя об изменении статуса </w:t>
      </w:r>
    </w:p>
    <w:p w:rsidR="00076B03" w:rsidRPr="004C2147" w:rsidRDefault="00076B03" w:rsidP="00076B03">
      <w:pPr>
        <w:pStyle w:val="ConsPlusNormal"/>
        <w:widowControl w:val="0"/>
        <w:ind w:firstLine="709"/>
        <w:jc w:val="center"/>
      </w:pPr>
      <w:r w:rsidRPr="004C2147">
        <w:rPr>
          <w:b/>
        </w:rPr>
        <w:t>рассмотрения запроса о предоставлении государственной услуги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158. Перечень способов информирования заявителя об изменении статуса рассмотрения заявления: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Единого портала;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электронной почты;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 телефону;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почтовой связи.».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2. </w:t>
      </w:r>
      <w:r w:rsidRPr="000B66FA">
        <w:t>Административн</w:t>
      </w:r>
      <w:r>
        <w:t>ый</w:t>
      </w:r>
      <w:r w:rsidRPr="000B66FA">
        <w:t xml:space="preserve"> регламент предоставления государственной услуги</w:t>
      </w:r>
      <w:r>
        <w:t xml:space="preserve"> «Технический осмотр самоходных машин и других видов техники», утвержденный приказом Департамента внутреннего контроля и надзора Ненецкого автономного округа от 23.06.2020 № 29 (</w:t>
      </w:r>
      <w:r w:rsidRPr="004920D3">
        <w:t xml:space="preserve">с изменениями, внесенными приказом Департамента внутреннего контроля и надзора Ненецкого автономного округа от </w:t>
      </w:r>
      <w:r>
        <w:t xml:space="preserve">05.11.2025 </w:t>
      </w:r>
      <w:r w:rsidRPr="004920D3">
        <w:t xml:space="preserve">№ </w:t>
      </w:r>
      <w:r>
        <w:t xml:space="preserve">25), </w:t>
      </w:r>
      <w:r>
        <w:lastRenderedPageBreak/>
        <w:t xml:space="preserve">дополнить разделом </w:t>
      </w:r>
      <w:r>
        <w:rPr>
          <w:lang w:val="en-US"/>
        </w:rPr>
        <w:t>VI</w:t>
      </w:r>
      <w:r w:rsidRPr="004C2147">
        <w:t xml:space="preserve"> </w:t>
      </w:r>
      <w:r>
        <w:t>следующего содержания:</w:t>
      </w:r>
    </w:p>
    <w:p w:rsidR="00076B03" w:rsidRPr="001E0CEC" w:rsidRDefault="00076B03" w:rsidP="00076B03">
      <w:pPr>
        <w:pStyle w:val="ConsPlusNormal"/>
        <w:widowControl w:val="0"/>
        <w:jc w:val="center"/>
        <w:rPr>
          <w:b/>
        </w:rPr>
      </w:pPr>
      <w:r>
        <w:t>«</w:t>
      </w:r>
      <w:r w:rsidRPr="007A010E">
        <w:rPr>
          <w:b/>
        </w:rPr>
        <w:t>Раздел V</w:t>
      </w:r>
      <w:r>
        <w:rPr>
          <w:b/>
          <w:lang w:val="en-US"/>
        </w:rPr>
        <w:t>I</w:t>
      </w:r>
    </w:p>
    <w:p w:rsidR="00076B03" w:rsidRDefault="00076B03" w:rsidP="00076B03">
      <w:pPr>
        <w:pStyle w:val="ConsPlusNormal"/>
        <w:widowControl w:val="0"/>
        <w:ind w:firstLine="709"/>
        <w:jc w:val="center"/>
        <w:rPr>
          <w:b/>
        </w:rPr>
      </w:pPr>
      <w:r w:rsidRPr="004C2147">
        <w:rPr>
          <w:b/>
        </w:rPr>
        <w:t xml:space="preserve">Способы информирования заявителя об изменении статуса </w:t>
      </w:r>
    </w:p>
    <w:p w:rsidR="00076B03" w:rsidRPr="004C2147" w:rsidRDefault="00076B03" w:rsidP="00076B03">
      <w:pPr>
        <w:pStyle w:val="ConsPlusNormal"/>
        <w:widowControl w:val="0"/>
        <w:ind w:firstLine="709"/>
        <w:jc w:val="center"/>
      </w:pPr>
      <w:r w:rsidRPr="004C2147">
        <w:rPr>
          <w:b/>
        </w:rPr>
        <w:t>рассмотрения запроса о предоставлении государственной услуги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151. Перечень способов информирования заявителя об изменении статуса рассмотрения заявления: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Единого портала;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электронной почты;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 телефону;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почтовой связи.».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 xml:space="preserve">3. В </w:t>
      </w:r>
      <w:r w:rsidRPr="000B66FA">
        <w:t>Административн</w:t>
      </w:r>
      <w:r>
        <w:t>ом</w:t>
      </w:r>
      <w:r w:rsidRPr="000B66FA">
        <w:t xml:space="preserve"> регламент</w:t>
      </w:r>
      <w:r>
        <w:t>е</w:t>
      </w:r>
      <w:r w:rsidRPr="000B66FA">
        <w:t xml:space="preserve"> предоставления государственной услуги «</w:t>
      </w:r>
      <w:r>
        <w:t>Прием экзаменов на право управления самоходными машинами и выдача (замена) удостоверений тракториста-машиниста (тракториста)</w:t>
      </w:r>
      <w:r w:rsidRPr="000B66FA">
        <w:t>»</w:t>
      </w:r>
      <w:r>
        <w:t xml:space="preserve">, утвержденном приказом Департамента внутреннего контроля и надзора Ненецкого автономного округа </w:t>
      </w:r>
      <w:r>
        <w:br/>
        <w:t xml:space="preserve">от 23.06.2020 </w:t>
      </w:r>
      <w:r w:rsidRPr="00533E01">
        <w:t xml:space="preserve">№ </w:t>
      </w:r>
      <w:r>
        <w:t xml:space="preserve">30 (с изменениями, внесенными приказом Департамента внутреннего контроля и надзора Ненецкого автономного округа от </w:t>
      </w:r>
      <w:r w:rsidRPr="00D83E9E">
        <w:t>02.03.2026 № 10</w:t>
      </w:r>
      <w:r>
        <w:t>):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1) пункт 19 дополнить абзацем следующего содержания: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 xml:space="preserve">«Предоставление государственной услуги может быть приостановлено на срок до </w:t>
      </w:r>
      <w:r w:rsidRPr="00E6731C">
        <w:t xml:space="preserve">30 календарных дней </w:t>
      </w:r>
      <w:r>
        <w:t xml:space="preserve">включительно </w:t>
      </w:r>
      <w:r w:rsidRPr="00E6731C">
        <w:t xml:space="preserve">со дня, следующего за днем установления оснований для приостановления </w:t>
      </w:r>
      <w:r>
        <w:t xml:space="preserve">предоставления </w:t>
      </w:r>
      <w:r w:rsidRPr="00E6731C">
        <w:t>государственной услуги.</w:t>
      </w:r>
      <w:r>
        <w:t>»;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2) подпункт 18 пункта 29 признать утратившим силу;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3) пункт 31 дополнить подпунктом 6 следующего содержания: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«6) Социального фонда России: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 xml:space="preserve">о </w:t>
      </w:r>
      <w:r w:rsidRPr="00E371AE">
        <w:t>страхово</w:t>
      </w:r>
      <w:r>
        <w:t>м</w:t>
      </w:r>
      <w:r w:rsidRPr="00E371AE">
        <w:t xml:space="preserve"> номер</w:t>
      </w:r>
      <w:r>
        <w:t>е</w:t>
      </w:r>
      <w:r w:rsidRPr="00E371AE">
        <w:t xml:space="preserve"> индивидуального лицевого счета владельца </w:t>
      </w:r>
      <w:r>
        <w:t>самоходной машины.»;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4) подпункты 3, 4 пункта 36 изложить в следующей редакции: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«3) неудовлетворительная сдача теоретического экзамена;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4) неудовлетворительная сдача практического экзамена.»;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</w:p>
    <w:p w:rsidR="00076B03" w:rsidRDefault="00076B03" w:rsidP="00076B03">
      <w:pPr>
        <w:pStyle w:val="ConsPlusNormal"/>
        <w:widowControl w:val="0"/>
        <w:ind w:firstLine="709"/>
        <w:jc w:val="both"/>
      </w:pP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 xml:space="preserve">5) дополнить разделом </w:t>
      </w:r>
      <w:r>
        <w:rPr>
          <w:lang w:val="en-US"/>
        </w:rPr>
        <w:t>VI</w:t>
      </w:r>
      <w:r w:rsidRPr="004C2147">
        <w:t xml:space="preserve"> </w:t>
      </w:r>
      <w:r>
        <w:t>следующего содержания:</w:t>
      </w:r>
    </w:p>
    <w:p w:rsidR="00076B03" w:rsidRPr="004C2147" w:rsidRDefault="00076B03" w:rsidP="00076B03">
      <w:pPr>
        <w:pStyle w:val="ConsPlusNormal"/>
        <w:widowControl w:val="0"/>
        <w:jc w:val="center"/>
        <w:rPr>
          <w:b/>
        </w:rPr>
      </w:pPr>
      <w:r>
        <w:t>«</w:t>
      </w:r>
      <w:r w:rsidRPr="007A010E">
        <w:rPr>
          <w:b/>
        </w:rPr>
        <w:t>Раздел V</w:t>
      </w:r>
      <w:r>
        <w:rPr>
          <w:b/>
          <w:lang w:val="en-US"/>
        </w:rPr>
        <w:t>I</w:t>
      </w:r>
    </w:p>
    <w:p w:rsidR="00076B03" w:rsidRDefault="00076B03" w:rsidP="00076B03">
      <w:pPr>
        <w:pStyle w:val="ConsPlusNormal"/>
        <w:widowControl w:val="0"/>
        <w:ind w:firstLine="709"/>
        <w:jc w:val="center"/>
        <w:rPr>
          <w:b/>
        </w:rPr>
      </w:pPr>
      <w:r w:rsidRPr="004C2147">
        <w:rPr>
          <w:b/>
        </w:rPr>
        <w:t xml:space="preserve">Способы информирования заявителя об изменении статуса </w:t>
      </w:r>
    </w:p>
    <w:p w:rsidR="00076B03" w:rsidRPr="004C2147" w:rsidRDefault="00076B03" w:rsidP="00076B03">
      <w:pPr>
        <w:pStyle w:val="ConsPlusNormal"/>
        <w:widowControl w:val="0"/>
        <w:ind w:firstLine="709"/>
        <w:jc w:val="center"/>
      </w:pPr>
      <w:r w:rsidRPr="004C2147">
        <w:rPr>
          <w:b/>
        </w:rPr>
        <w:t>рассмотрения запроса о предоставлении государственной услуги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153. Перечень способов информирования заявителя об изменении статуса рассмотрения заявления: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Единого портала;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электронной почты;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 телефону;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почтовой связи.»;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6) Приложение 9 признать утратившим силу.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4. </w:t>
      </w:r>
      <w:r w:rsidRPr="000B66FA">
        <w:t>Административн</w:t>
      </w:r>
      <w:r>
        <w:t>ый</w:t>
      </w:r>
      <w:r w:rsidRPr="000B66FA">
        <w:t xml:space="preserve"> регламент предоставления государственной услуги «</w:t>
      </w:r>
      <w:r w:rsidRPr="00E054CA">
        <w:t>Государственная регистрация аттракционов</w:t>
      </w:r>
      <w:r w:rsidRPr="000B66FA">
        <w:t>»</w:t>
      </w:r>
      <w:r>
        <w:t xml:space="preserve">, утвержденный приказом Департамента внутреннего контроля и надзора Ненецкого автономного округа от 06.07.2020 № 38 </w:t>
      </w:r>
      <w:r>
        <w:br/>
        <w:t>(с изменениями, внесенными приказом Департамента внутреннего контроля и надзора Ненецкого автономного округа от 05.11.2025</w:t>
      </w:r>
      <w:r w:rsidRPr="00D83E9E">
        <w:t xml:space="preserve"> № </w:t>
      </w:r>
      <w:r>
        <w:t xml:space="preserve">25), дополнить разделом </w:t>
      </w:r>
      <w:r>
        <w:rPr>
          <w:lang w:val="en-US"/>
        </w:rPr>
        <w:t>VI</w:t>
      </w:r>
      <w:r w:rsidRPr="004C2147">
        <w:t xml:space="preserve"> </w:t>
      </w:r>
      <w:r>
        <w:lastRenderedPageBreak/>
        <w:t>следующего содержания:</w:t>
      </w:r>
    </w:p>
    <w:p w:rsidR="00076B03" w:rsidRPr="004C2147" w:rsidRDefault="00076B03" w:rsidP="00076B03">
      <w:pPr>
        <w:pStyle w:val="ConsPlusNormal"/>
        <w:widowControl w:val="0"/>
        <w:jc w:val="center"/>
        <w:rPr>
          <w:b/>
        </w:rPr>
      </w:pPr>
      <w:r>
        <w:t>«</w:t>
      </w:r>
      <w:r w:rsidRPr="007A010E">
        <w:rPr>
          <w:b/>
        </w:rPr>
        <w:t>Раздел V</w:t>
      </w:r>
      <w:r>
        <w:rPr>
          <w:b/>
          <w:lang w:val="en-US"/>
        </w:rPr>
        <w:t>I</w:t>
      </w:r>
    </w:p>
    <w:p w:rsidR="00076B03" w:rsidRDefault="00076B03" w:rsidP="00076B03">
      <w:pPr>
        <w:pStyle w:val="ConsPlusNormal"/>
        <w:widowControl w:val="0"/>
        <w:ind w:firstLine="709"/>
        <w:jc w:val="center"/>
        <w:rPr>
          <w:b/>
        </w:rPr>
      </w:pPr>
      <w:r w:rsidRPr="004C2147">
        <w:rPr>
          <w:b/>
        </w:rPr>
        <w:t xml:space="preserve">Способы информирования заявителя об изменении статуса </w:t>
      </w:r>
    </w:p>
    <w:p w:rsidR="00076B03" w:rsidRPr="004C2147" w:rsidRDefault="00076B03" w:rsidP="00076B03">
      <w:pPr>
        <w:pStyle w:val="ConsPlusNormal"/>
        <w:widowControl w:val="0"/>
        <w:ind w:firstLine="709"/>
        <w:jc w:val="center"/>
      </w:pPr>
      <w:r w:rsidRPr="004C2147">
        <w:rPr>
          <w:b/>
        </w:rPr>
        <w:t>рассмотрения запроса о предоставлении государственной услуги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188. Перечень способов информирования заявителя об изменении статуса рассмотрения заявления: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Единого портала;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электронной почты;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 телефону;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почтовой связи.».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 w:rsidRPr="00532250">
        <w:t>5. </w:t>
      </w:r>
      <w:r w:rsidRPr="000B66FA">
        <w:t>Административн</w:t>
      </w:r>
      <w:r>
        <w:t>ый</w:t>
      </w:r>
      <w:r w:rsidRPr="000B66FA">
        <w:t xml:space="preserve"> регламент предоставления государственной услуги </w:t>
      </w:r>
      <w:r w:rsidRPr="00532250">
        <w:t xml:space="preserve">«Выдача </w:t>
      </w:r>
      <w:r w:rsidRPr="00414587">
        <w:t>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машин», утвержденн</w:t>
      </w:r>
      <w:r>
        <w:t>ый</w:t>
      </w:r>
      <w:r w:rsidRPr="00414587">
        <w:t xml:space="preserve"> приказом Департамента внутреннего контроля </w:t>
      </w:r>
      <w:r>
        <w:br/>
      </w:r>
      <w:r w:rsidRPr="00414587">
        <w:t>и надзора Ненецкого автономного округа от 12.08.2024 № 15</w:t>
      </w:r>
      <w:r>
        <w:t xml:space="preserve"> (с изменениями, внесенными приказом Департамента внутреннего контроля и надзора Ненецкого автономного округа от 05.11.2025</w:t>
      </w:r>
      <w:r w:rsidRPr="00D83E9E">
        <w:t xml:space="preserve"> № </w:t>
      </w:r>
      <w:r>
        <w:t xml:space="preserve">25), дополнить разделом </w:t>
      </w:r>
      <w:r>
        <w:rPr>
          <w:lang w:val="en-US"/>
        </w:rPr>
        <w:t>VI</w:t>
      </w:r>
      <w:r w:rsidRPr="004C2147">
        <w:t xml:space="preserve"> </w:t>
      </w:r>
      <w:r>
        <w:t>следующего содержания:</w:t>
      </w:r>
    </w:p>
    <w:p w:rsidR="00076B03" w:rsidRPr="004C2147" w:rsidRDefault="00076B03" w:rsidP="00076B03">
      <w:pPr>
        <w:pStyle w:val="ConsPlusNormal"/>
        <w:widowControl w:val="0"/>
        <w:jc w:val="center"/>
        <w:rPr>
          <w:b/>
        </w:rPr>
      </w:pPr>
      <w:r>
        <w:t>«</w:t>
      </w:r>
      <w:r w:rsidRPr="007A010E">
        <w:rPr>
          <w:b/>
        </w:rPr>
        <w:t>Раздел V</w:t>
      </w:r>
      <w:r>
        <w:rPr>
          <w:b/>
          <w:lang w:val="en-US"/>
        </w:rPr>
        <w:t>I</w:t>
      </w:r>
    </w:p>
    <w:p w:rsidR="00076B03" w:rsidRDefault="00076B03" w:rsidP="00076B03">
      <w:pPr>
        <w:pStyle w:val="ConsPlusNormal"/>
        <w:widowControl w:val="0"/>
        <w:ind w:firstLine="709"/>
        <w:jc w:val="center"/>
        <w:rPr>
          <w:b/>
        </w:rPr>
      </w:pPr>
      <w:r w:rsidRPr="004C2147">
        <w:rPr>
          <w:b/>
        </w:rPr>
        <w:t xml:space="preserve">Способы информирования заявителя об изменении статуса </w:t>
      </w:r>
    </w:p>
    <w:p w:rsidR="00076B03" w:rsidRPr="004C2147" w:rsidRDefault="00076B03" w:rsidP="00076B03">
      <w:pPr>
        <w:pStyle w:val="ConsPlusNormal"/>
        <w:widowControl w:val="0"/>
        <w:ind w:firstLine="709"/>
        <w:jc w:val="center"/>
      </w:pPr>
      <w:r w:rsidRPr="004C2147">
        <w:rPr>
          <w:b/>
        </w:rPr>
        <w:t>рассмотрения запроса о предоставлении государственной услуги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428. Перечень способов информирования заявителя об изменении статуса рассмотрения заявления: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Единого портала;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  <w:r>
        <w:t>посредством электронной почты.».</w:t>
      </w:r>
    </w:p>
    <w:p w:rsidR="00076B03" w:rsidRDefault="00076B03" w:rsidP="00076B03">
      <w:pPr>
        <w:pStyle w:val="ConsPlusNormal"/>
        <w:widowControl w:val="0"/>
        <w:ind w:firstLine="709"/>
        <w:jc w:val="both"/>
      </w:pPr>
    </w:p>
    <w:p w:rsidR="00076B03" w:rsidRDefault="00076B03" w:rsidP="00076B03">
      <w:pPr>
        <w:pStyle w:val="ConsPlusNormal"/>
        <w:jc w:val="center"/>
        <w:rPr>
          <w:bCs/>
        </w:rPr>
      </w:pPr>
    </w:p>
    <w:p w:rsidR="00076B03" w:rsidRDefault="00076B03" w:rsidP="00076B03">
      <w:pPr>
        <w:pStyle w:val="ConsPlusNormal"/>
        <w:jc w:val="center"/>
        <w:rPr>
          <w:bCs/>
        </w:rPr>
      </w:pPr>
    </w:p>
    <w:p w:rsidR="00076B03" w:rsidRDefault="00076B03" w:rsidP="00076B03">
      <w:pPr>
        <w:pStyle w:val="ConsPlusNormal"/>
        <w:jc w:val="center"/>
        <w:rPr>
          <w:bCs/>
        </w:rPr>
      </w:pPr>
      <w:r>
        <w:rPr>
          <w:bCs/>
        </w:rPr>
        <w:t>____________</w:t>
      </w:r>
    </w:p>
    <w:p w:rsidR="00076B03" w:rsidRDefault="00076B03" w:rsidP="00076B03">
      <w:pPr>
        <w:widowControl w:val="0"/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C037E" w:rsidRDefault="00076B03">
      <w:bookmarkStart w:id="0" w:name="_GoBack"/>
      <w:bookmarkEnd w:id="0"/>
    </w:p>
    <w:sectPr w:rsidR="00EC037E" w:rsidSect="00A22791">
      <w:pgSz w:w="11906" w:h="16838"/>
      <w:pgMar w:top="1134" w:right="566" w:bottom="1134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479" w:rsidRDefault="00076B03">
    <w:pPr>
      <w:pStyle w:val="a7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22479" w:rsidRDefault="00076B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E9"/>
    <w:rsid w:val="00076B03"/>
    <w:rsid w:val="002E0D42"/>
    <w:rsid w:val="005D75E9"/>
    <w:rsid w:val="00D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A087-E278-4F0A-9486-432F4AB2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6B03"/>
    <w:pPr>
      <w:keepNext/>
      <w:ind w:right="4961"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76B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6B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6B0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076B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076B03"/>
    <w:pPr>
      <w:spacing w:after="240"/>
      <w:ind w:right="4818"/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076B03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ody Text Indent"/>
    <w:basedOn w:val="a"/>
    <w:link w:val="a6"/>
    <w:rsid w:val="00076B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6B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076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6B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6B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076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Ружников Дмитрий Александрович</dc:creator>
  <cp:keywords/>
  <dc:description/>
  <cp:lastModifiedBy>Ружников Дмитрий Александрович</cp:lastModifiedBy>
  <cp:revision>3</cp:revision>
  <dcterms:created xsi:type="dcterms:W3CDTF">2026-05-29T09:15:00Z</dcterms:created>
  <dcterms:modified xsi:type="dcterms:W3CDTF">2026-05-29T09:15:00Z</dcterms:modified>
</cp:coreProperties>
</file>