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5" w:rsidRPr="00FB4198" w:rsidRDefault="006C21A5" w:rsidP="006C21A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B4198">
        <w:rPr>
          <w:rFonts w:ascii="Times New Roman" w:hAnsi="Times New Roman"/>
          <w:sz w:val="26"/>
          <w:szCs w:val="26"/>
        </w:rPr>
        <w:t xml:space="preserve"> </w:t>
      </w:r>
      <w:r w:rsidRPr="00FB419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FB96B72" wp14:editId="475BDDB0">
            <wp:extent cx="609600" cy="74295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5" w:rsidRPr="00FB4198" w:rsidRDefault="006C21A5" w:rsidP="006C21A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6"/>
          <w:szCs w:val="26"/>
        </w:rPr>
      </w:pP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B4198">
        <w:rPr>
          <w:rFonts w:ascii="Times New Roman" w:hAnsi="Times New Roman"/>
          <w:b/>
          <w:spacing w:val="-3"/>
          <w:sz w:val="28"/>
          <w:szCs w:val="28"/>
        </w:rPr>
        <w:t>Администрация Ненецкого автономного округа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pStyle w:val="1"/>
        <w:spacing w:before="0" w:line="240" w:lineRule="auto"/>
        <w:ind w:right="0"/>
        <w:rPr>
          <w:szCs w:val="28"/>
        </w:rPr>
      </w:pPr>
      <w:r w:rsidRPr="00FB4198">
        <w:rPr>
          <w:szCs w:val="28"/>
        </w:rPr>
        <w:t>ПОСТАНОВЛЕНИЕ</w:t>
      </w: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A5" w:rsidRPr="00FB4198" w:rsidRDefault="006C21A5" w:rsidP="006C21A5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F61E69">
        <w:rPr>
          <w:rFonts w:ascii="Times New Roman" w:hAnsi="Times New Roman"/>
          <w:spacing w:val="-6"/>
          <w:sz w:val="28"/>
          <w:szCs w:val="28"/>
        </w:rPr>
        <w:t>___</w:t>
      </w:r>
      <w:r w:rsidR="00FB16E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A56B1">
        <w:rPr>
          <w:rFonts w:ascii="Times New Roman" w:hAnsi="Times New Roman"/>
          <w:spacing w:val="-6"/>
          <w:sz w:val="28"/>
          <w:szCs w:val="28"/>
        </w:rPr>
        <w:t>января</w:t>
      </w:r>
      <w:r w:rsidRPr="00FB419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B4198">
        <w:rPr>
          <w:rFonts w:ascii="Times New Roman" w:hAnsi="Times New Roman"/>
          <w:sz w:val="28"/>
          <w:szCs w:val="28"/>
        </w:rPr>
        <w:t>201</w:t>
      </w:r>
      <w:r w:rsidR="005A56B1">
        <w:rPr>
          <w:rFonts w:ascii="Times New Roman" w:hAnsi="Times New Roman"/>
          <w:sz w:val="28"/>
          <w:szCs w:val="28"/>
        </w:rPr>
        <w:t>9</w:t>
      </w:r>
      <w:r w:rsidRPr="00FB4198">
        <w:rPr>
          <w:rFonts w:ascii="Times New Roman" w:hAnsi="Times New Roman"/>
          <w:sz w:val="28"/>
          <w:szCs w:val="28"/>
        </w:rPr>
        <w:t xml:space="preserve"> г. № </w:t>
      </w:r>
      <w:r w:rsidR="00FB16E6">
        <w:rPr>
          <w:rFonts w:ascii="Times New Roman" w:hAnsi="Times New Roman"/>
          <w:sz w:val="28"/>
          <w:szCs w:val="28"/>
        </w:rPr>
        <w:t xml:space="preserve">    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98">
        <w:rPr>
          <w:rFonts w:ascii="Times New Roman" w:hAnsi="Times New Roman"/>
          <w:sz w:val="28"/>
          <w:szCs w:val="28"/>
        </w:rPr>
        <w:t>г. Нарьян-Мар</w:t>
      </w:r>
    </w:p>
    <w:p w:rsidR="006C21A5" w:rsidRPr="00FB4198" w:rsidRDefault="006C21A5" w:rsidP="006C21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E69" w:rsidRDefault="00B31FD3" w:rsidP="00F61E6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61E69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>исполнительных орган</w:t>
      </w:r>
      <w:r w:rsidR="00F61E69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</w:p>
    <w:p w:rsidR="00B31FD3" w:rsidRDefault="00641A68" w:rsidP="00F61E6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</w:t>
      </w:r>
      <w:r w:rsidR="00B31FD3">
        <w:rPr>
          <w:b/>
          <w:bCs/>
          <w:sz w:val="28"/>
          <w:szCs w:val="28"/>
        </w:rPr>
        <w:t xml:space="preserve">власти </w:t>
      </w:r>
    </w:p>
    <w:p w:rsidR="006C21A5" w:rsidRPr="00FB4198" w:rsidRDefault="00B31FD3" w:rsidP="00B31FD3">
      <w:pPr>
        <w:pStyle w:val="Style1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b/>
          <w:bCs/>
          <w:sz w:val="28"/>
          <w:szCs w:val="28"/>
        </w:rPr>
        <w:t xml:space="preserve">Ненецкого </w:t>
      </w:r>
      <w:r w:rsidR="006C21A5" w:rsidRPr="00FB4198">
        <w:rPr>
          <w:b/>
          <w:bCs/>
          <w:sz w:val="28"/>
          <w:szCs w:val="28"/>
        </w:rPr>
        <w:t xml:space="preserve">автономного округа </w:t>
      </w: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  <w:szCs w:val="26"/>
        </w:rPr>
      </w:pPr>
    </w:p>
    <w:p w:rsidR="006C21A5" w:rsidRPr="00FB4198" w:rsidRDefault="006C21A5" w:rsidP="006C21A5">
      <w:pPr>
        <w:pStyle w:val="Style1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B31FD3" w:rsidRPr="00B31FD3" w:rsidRDefault="00B31FD3" w:rsidP="00B91F95">
      <w:pPr>
        <w:pStyle w:val="ConsPlusNormal"/>
        <w:tabs>
          <w:tab w:val="left" w:pos="5812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3E1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Ненецкого автономн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округа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06.01.2005 № 542-оз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Администрации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Ненецкого автономного округа и 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иных органах исполнительной власти Ненецкого автономного округа», </w:t>
      </w:r>
      <w:hyperlink r:id="rId8" w:history="1">
        <w:r w:rsidRPr="00B31FD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губернатора Ненецкого авт</w:t>
      </w:r>
      <w:r w:rsidR="00047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ономного округа </w:t>
      </w:r>
      <w:bookmarkStart w:id="0" w:name="_GoBack"/>
      <w:bookmarkEnd w:id="0"/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</w:t>
      </w:r>
      <w:r w:rsidR="005A56B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</w:t>
      </w:r>
      <w:r w:rsidR="00EE0100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в постановление губернатора Н</w:t>
      </w:r>
      <w:r w:rsidR="005A56B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енецкого автономного округа от 29.11.2018 № 65-пг»</w:t>
      </w:r>
      <w:r w:rsidR="00584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Ненецкого</w:t>
      </w:r>
      <w:r w:rsidR="00641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автономного округа ПОСТАНОВЛЯЕТ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E0100" w:rsidRPr="0027716F" w:rsidRDefault="00B31FD3" w:rsidP="00B9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011CF1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11CF1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с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 w:rsidR="005A56B1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года</w:t>
      </w:r>
      <w:r w:rsidR="00011C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0100" w:rsidRPr="0027716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69E3">
        <w:rPr>
          <w:rFonts w:ascii="Times New Roman" w:hAnsi="Times New Roman" w:cs="Times New Roman"/>
          <w:sz w:val="28"/>
          <w:szCs w:val="28"/>
        </w:rPr>
        <w:t xml:space="preserve">контроля и надзора </w:t>
      </w:r>
      <w:r w:rsidR="00EE0100" w:rsidRPr="0027716F">
        <w:rPr>
          <w:rFonts w:ascii="Times New Roman" w:hAnsi="Times New Roman" w:cs="Times New Roman"/>
          <w:sz w:val="28"/>
          <w:szCs w:val="28"/>
        </w:rPr>
        <w:t>Ненецкого автономного округа.</w:t>
      </w:r>
    </w:p>
    <w:p w:rsidR="007E6EDA" w:rsidRDefault="007E6EDA" w:rsidP="00B91F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11C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6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Департамент контроля и надзора </w:t>
      </w:r>
      <w:r w:rsidR="002C43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Ненецкого автономного округа является уполномоченным органом на осуществление следующих видов контроля и 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внутренний государственный финансовый контроль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совершенствование контрольно-надзорной деятельности органов исполнительной власти Ненецкого автономного округа и развития института оценки регулирующего воздействия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5AC0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органов исполнительной власти Ненецкого автономного округа и развития института оценки регулирующего воздействия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государственный контроль за представлением деклараций об объеме розничной продажи алкогольной и спиртосодержащей продукции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lastRenderedPageBreak/>
        <w:t>(за исключением государственного контроля за соблюдением требований технических регламентов)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контроль в сфере организации розничных рынков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5AC0">
        <w:rPr>
          <w:rFonts w:ascii="Times New Roman" w:hAnsi="Times New Roman" w:cs="Times New Roman"/>
          <w:sz w:val="28"/>
          <w:szCs w:val="28"/>
        </w:rPr>
        <w:t>контроль использования владельцами самоходных машин и иных видов техники обязанности по страхованию при совершении регистрационных действий, связанных со сменой владельца транспортного средства, и осуществление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технического состояния самоходных машин и других видов техники, аттракционов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надзор в агропромышленном комплексе за соблюдением правил эксплуатации машин и оборудования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15AC0">
        <w:rPr>
          <w:rFonts w:ascii="Times New Roman" w:hAnsi="Times New Roman" w:cs="Times New Roman"/>
          <w:sz w:val="28"/>
          <w:szCs w:val="28"/>
        </w:rPr>
        <w:t>надзор в области технического состояния и эксплуатации аттракционов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предельного размера платы за проведение технического осмотра, размера платы за выдачу дубликата диагностической карты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15AC0">
        <w:rPr>
          <w:rFonts w:ascii="Times New Roman" w:hAnsi="Times New Roman" w:cs="Times New Roman"/>
          <w:sz w:val="28"/>
          <w:szCs w:val="28"/>
        </w:rPr>
        <w:t>контроль соблюдения стандартов раскрытия информации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за соблюдением требований законодательства об энергосбережении повышении энергетической эффективности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15AC0">
        <w:rPr>
          <w:rFonts w:ascii="Times New Roman" w:hAnsi="Times New Roman" w:cs="Times New Roman"/>
          <w:sz w:val="28"/>
          <w:szCs w:val="28"/>
        </w:rPr>
        <w:t>государственный контроль в области племенного животноводства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15AC0">
        <w:rPr>
          <w:rFonts w:ascii="Times New Roman" w:hAnsi="Times New Roman" w:cs="Times New Roman"/>
          <w:sz w:val="28"/>
          <w:szCs w:val="28"/>
        </w:rPr>
        <w:t>лицензированный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произведённой  сельскохозяйственными товаропроизводителями винодельческой продукции)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контроль за применением территориальными сетевыми организациями платы за технологическое присоединение и (или) стандартизованных тарифных ставок, определяющих величину этой платы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регулируемых государством цен (тарифов)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предельного размера платы за проведение техническою осмотра, размера платы за выдачу</w:t>
      </w:r>
      <w:r w:rsidRPr="00E15AC0">
        <w:rPr>
          <w:rFonts w:ascii="Times New Roman" w:hAnsi="Times New Roman" w:cs="Times New Roman"/>
          <w:sz w:val="28"/>
          <w:szCs w:val="28"/>
        </w:rPr>
        <w:tab/>
        <w:t>дубликата диагностической карты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E15AC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регулируемых государством цен (тарифов)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государственный надзор за состоянием, содержанием, сохранением, использованием, популяризацией и государственной охраной объектов </w:t>
      </w:r>
      <w:r w:rsidRPr="00E15AC0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22) </w:t>
      </w:r>
      <w:r w:rsidRPr="00E15AC0">
        <w:rPr>
          <w:rFonts w:ascii="Times New Roman" w:hAnsi="Times New Roman" w:cs="Times New Roman"/>
          <w:sz w:val="28"/>
          <w:szCs w:val="28"/>
          <w:lang w:bidi="ru-RU"/>
        </w:rPr>
        <w:t>государственный контроль за состоянием государственной части Музейного фонда Российской Федерации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контроль за реализацией инвестиционных программ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E15AC0">
        <w:rPr>
          <w:rFonts w:ascii="Times New Roman" w:hAnsi="Times New Roman" w:cs="Times New Roman"/>
          <w:sz w:val="28"/>
          <w:szCs w:val="28"/>
        </w:rPr>
        <w:t>контроль за использованием по назначению, распоряжением и сохранностью окружного имущества, находящегося в хозяйственном ведении и оперативном управлении юридических лиц, а также переданного в установленном порядке на ином праве юридическим лицам, индивидуальным предпринимателям, физическим и иным лицам</w:t>
      </w:r>
    </w:p>
    <w:p w:rsid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E15AC0">
        <w:rPr>
          <w:rFonts w:ascii="Times New Roman" w:hAnsi="Times New Roman" w:cs="Times New Roman"/>
          <w:sz w:val="28"/>
          <w:szCs w:val="28"/>
        </w:rPr>
        <w:t xml:space="preserve">полномочия Российской Федерации в сфере образования, 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E15AC0">
        <w:rPr>
          <w:rFonts w:ascii="Times New Roman" w:hAnsi="Times New Roman" w:cs="Times New Roman"/>
          <w:sz w:val="28"/>
          <w:szCs w:val="28"/>
        </w:rPr>
        <w:t>переданные для осуществления Ненецкому автономному округу: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сфере образования за деятельностью организаций, осуществляющих образовательную деятельность на территории Ненецкого автономного округа, включая государственный контроль (надзор) за обеспечением доступности для инвалидов указанных организаций и предоставляемых ими услуг, а также органов местного самоуправления, осуществляющих управление в сфере образования;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 организаций, осуществляющих образовательную деятельность на территории Ненецкого автономного округа;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 организаций, осуществляющих образовательную деятельность на территории Ненецкого автономного округа;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AC0">
        <w:rPr>
          <w:rFonts w:ascii="Times New Roman" w:hAnsi="Times New Roman" w:cs="Times New Roman"/>
          <w:sz w:val="28"/>
          <w:szCs w:val="28"/>
        </w:rPr>
        <w:t>подтверждение документов об образовании и (или) о квалификации;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 </w:t>
      </w:r>
      <w:r w:rsidRPr="00E15AC0">
        <w:rPr>
          <w:rFonts w:ascii="Times New Roman" w:hAnsi="Times New Roman" w:cs="Times New Roman"/>
          <w:sz w:val="28"/>
          <w:szCs w:val="28"/>
        </w:rPr>
        <w:t>полномочия Государственной инспекции строительного и жилищного надзора Ненецкого автономного округа</w:t>
      </w:r>
    </w:p>
    <w:p w:rsidR="00E15AC0" w:rsidRPr="00E15AC0" w:rsidRDefault="00E15AC0" w:rsidP="00007A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Pr="00E15AC0">
        <w:rPr>
          <w:rFonts w:ascii="Times New Roman" w:hAnsi="Times New Roman" w:cs="Times New Roman"/>
          <w:sz w:val="28"/>
          <w:szCs w:val="28"/>
        </w:rPr>
        <w:t>полномочия Государственной инспекции по ветеринарии Ненецкого автономного округа</w:t>
      </w:r>
    </w:p>
    <w:p w:rsidR="00A466E6" w:rsidRPr="00A466E6" w:rsidRDefault="00133CF9" w:rsidP="0000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7023A">
        <w:rPr>
          <w:rFonts w:ascii="Times New Roman" w:hAnsi="Times New Roman" w:cs="Times New Roman"/>
          <w:sz w:val="28"/>
          <w:szCs w:val="28"/>
        </w:rPr>
        <w:t>. </w:t>
      </w:r>
      <w:r w:rsidR="002C43D1">
        <w:rPr>
          <w:rFonts w:ascii="Times New Roman" w:hAnsi="Times New Roman" w:cs="Times New Roman"/>
          <w:sz w:val="28"/>
          <w:szCs w:val="28"/>
        </w:rPr>
        <w:t>Упразднить Государственную инспекцию строительного и жилищного надзора Ненецкого автономного округа и Государственную инспекцию по ветеринарии Ненецкого автономного округа.</w:t>
      </w:r>
    </w:p>
    <w:p w:rsidR="00B31FD3" w:rsidRPr="0004736F" w:rsidRDefault="00A466E6" w:rsidP="0000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F7023A" w:rsidRPr="0004736F">
        <w:rPr>
          <w:rFonts w:ascii="Times New Roman" w:hAnsi="Times New Roman" w:cs="Times New Roman"/>
          <w:sz w:val="28"/>
          <w:szCs w:val="28"/>
        </w:rPr>
        <w:t> </w:t>
      </w:r>
      <w:r w:rsidR="0004736F">
        <w:rPr>
          <w:rFonts w:ascii="Times New Roman" w:hAnsi="Times New Roman" w:cs="Times New Roman"/>
          <w:bCs/>
          <w:sz w:val="28"/>
          <w:szCs w:val="28"/>
        </w:rPr>
        <w:t>З</w:t>
      </w:r>
      <w:r w:rsidR="0004736F" w:rsidRPr="0004736F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04736F">
        <w:rPr>
          <w:rFonts w:ascii="Times New Roman" w:hAnsi="Times New Roman" w:cs="Times New Roman"/>
          <w:bCs/>
          <w:sz w:val="28"/>
          <w:szCs w:val="28"/>
        </w:rPr>
        <w:t>ю</w:t>
      </w:r>
      <w:r w:rsidR="0004736F" w:rsidRPr="0004736F">
        <w:rPr>
          <w:rFonts w:ascii="Times New Roman" w:hAnsi="Times New Roman" w:cs="Times New Roman"/>
          <w:bCs/>
          <w:sz w:val="28"/>
          <w:szCs w:val="28"/>
        </w:rPr>
        <w:t xml:space="preserve"> губернатора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 Ненецкого автономного округа –</w:t>
      </w:r>
      <w:r w:rsidR="002C43D1">
        <w:rPr>
          <w:rFonts w:ascii="Times New Roman" w:hAnsi="Times New Roman" w:cs="Times New Roman"/>
          <w:bCs/>
          <w:sz w:val="28"/>
          <w:szCs w:val="28"/>
        </w:rPr>
        <w:t xml:space="preserve"> Калашник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3D1">
        <w:rPr>
          <w:rFonts w:ascii="Times New Roman" w:hAnsi="Times New Roman" w:cs="Times New Roman"/>
          <w:bCs/>
          <w:sz w:val="28"/>
          <w:szCs w:val="28"/>
        </w:rPr>
        <w:t>Е</w:t>
      </w:r>
      <w:r w:rsidR="0004736F">
        <w:rPr>
          <w:rFonts w:ascii="Times New Roman" w:hAnsi="Times New Roman" w:cs="Times New Roman"/>
          <w:bCs/>
          <w:sz w:val="28"/>
          <w:szCs w:val="28"/>
        </w:rPr>
        <w:t xml:space="preserve">.А., </w:t>
      </w:r>
      <w:r w:rsidR="0004736F">
        <w:rPr>
          <w:rFonts w:ascii="Times New Roman" w:hAnsi="Times New Roman" w:cs="Times New Roman"/>
          <w:sz w:val="28"/>
          <w:szCs w:val="28"/>
        </w:rPr>
        <w:t>р</w:t>
      </w:r>
      <w:r w:rsidR="00B15C6B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2C43D1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04736F" w:rsidRPr="00B016E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04736F">
        <w:rPr>
          <w:rFonts w:ascii="Times New Roman" w:hAnsi="Times New Roman" w:cs="Times New Roman"/>
          <w:sz w:val="28"/>
          <w:szCs w:val="28"/>
        </w:rPr>
        <w:t xml:space="preserve"> </w:t>
      </w:r>
      <w:r w:rsidR="00020D5A" w:rsidRPr="00B31FD3">
        <w:rPr>
          <w:rFonts w:ascii="Times New Roman" w:hAnsi="Times New Roman" w:cs="Times New Roman"/>
          <w:sz w:val="28"/>
          <w:szCs w:val="28"/>
        </w:rPr>
        <w:t>обеспечить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1801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 2019 года разработку и внесение на рассмотрение губернатору</w:t>
      </w:r>
      <w:r w:rsidR="008D0DB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и </w:t>
      </w:r>
      <w:r w:rsidR="00B31FD3" w:rsidRPr="00B31FD3">
        <w:rPr>
          <w:rFonts w:ascii="Times New Roman" w:hAnsi="Times New Roman" w:cs="Times New Roman"/>
          <w:sz w:val="28"/>
          <w:szCs w:val="28"/>
        </w:rPr>
        <w:t xml:space="preserve">Администрации Ненецкого автономного округа </w:t>
      </w:r>
      <w:r w:rsidR="008D0DBC">
        <w:rPr>
          <w:rFonts w:ascii="Times New Roman" w:hAnsi="Times New Roman" w:cs="Times New Roman"/>
          <w:sz w:val="28"/>
          <w:szCs w:val="28"/>
        </w:rPr>
        <w:t>проектов правовых актов, необходимых в </w:t>
      </w:r>
      <w:r w:rsidR="008D0DBC" w:rsidRPr="00B31FD3">
        <w:rPr>
          <w:rFonts w:ascii="Times New Roman" w:hAnsi="Times New Roman" w:cs="Times New Roman"/>
          <w:sz w:val="28"/>
          <w:szCs w:val="28"/>
        </w:rPr>
        <w:t>целях реализации настоящего постановления</w:t>
      </w:r>
      <w:r w:rsidR="00B31FD3" w:rsidRPr="00B31FD3">
        <w:rPr>
          <w:rFonts w:ascii="Times New Roman" w:hAnsi="Times New Roman" w:cs="Times New Roman"/>
          <w:sz w:val="28"/>
          <w:szCs w:val="28"/>
        </w:rPr>
        <w:t>.</w:t>
      </w:r>
    </w:p>
    <w:p w:rsidR="00F075C9" w:rsidRDefault="00E15AC0" w:rsidP="00007A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91F9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Аппарату Администрации </w:t>
      </w:r>
      <w:r w:rsidR="002C4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подготовить изменения в предельную численность </w:t>
      </w:r>
      <w:r w:rsidR="00590F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гражданских служащих и лиц, замещающих должности, не относящиеся к должностям государственной гражданской службы, в исполнительных органах государственной власти Ненецкого автономного округа</w:t>
      </w:r>
      <w:r w:rsidR="00F0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организовать работу по проведению организационно-штатных мероприятий. </w:t>
      </w:r>
    </w:p>
    <w:p w:rsidR="00B31FD3" w:rsidRPr="00B31FD3" w:rsidRDefault="00E15AC0" w:rsidP="00B91F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7023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31FD3"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</w:t>
      </w:r>
      <w:r w:rsidR="00A46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 w:rsidR="00DE76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1A5" w:rsidRDefault="006C21A5" w:rsidP="00B91F95">
      <w:pPr>
        <w:shd w:val="clear" w:color="auto" w:fill="FFFFFF"/>
        <w:tabs>
          <w:tab w:val="left" w:pos="101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31FD3" w:rsidRDefault="00B31FD3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23A" w:rsidRPr="00FB4198" w:rsidRDefault="00F7023A" w:rsidP="006C21A5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21A5" w:rsidRPr="00B31FD3" w:rsidRDefault="006C21A5" w:rsidP="00B31FD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 </w:t>
      </w:r>
    </w:p>
    <w:p w:rsidR="00484374" w:rsidRPr="00FB4198" w:rsidRDefault="006C21A5" w:rsidP="006A6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                                </w:t>
      </w:r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B91F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А.В. Цыбульский</w:t>
      </w:r>
    </w:p>
    <w:sectPr w:rsidR="00484374" w:rsidRPr="00FB4198" w:rsidSect="007B6E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7F" w:rsidRDefault="00DD0F7F" w:rsidP="00851B23">
      <w:pPr>
        <w:spacing w:after="0" w:line="240" w:lineRule="auto"/>
      </w:pPr>
      <w:r>
        <w:separator/>
      </w:r>
    </w:p>
  </w:endnote>
  <w:endnote w:type="continuationSeparator" w:id="0">
    <w:p w:rsidR="00DD0F7F" w:rsidRDefault="00DD0F7F" w:rsidP="008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7F" w:rsidRDefault="00DD0F7F" w:rsidP="00851B23">
      <w:pPr>
        <w:spacing w:after="0" w:line="240" w:lineRule="auto"/>
      </w:pPr>
      <w:r>
        <w:separator/>
      </w:r>
    </w:p>
  </w:footnote>
  <w:footnote w:type="continuationSeparator" w:id="0">
    <w:p w:rsidR="00DD0F7F" w:rsidRDefault="00DD0F7F" w:rsidP="0085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028591"/>
      <w:docPartObj>
        <w:docPartGallery w:val="Page Numbers (Top of Page)"/>
        <w:docPartUnique/>
      </w:docPartObj>
    </w:sdtPr>
    <w:sdtEndPr/>
    <w:sdtContent>
      <w:p w:rsidR="00851B23" w:rsidRDefault="00851B23">
        <w:pPr>
          <w:pStyle w:val="a3"/>
          <w:jc w:val="center"/>
        </w:pPr>
        <w:r w:rsidRPr="00851B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1B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8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1B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1B23" w:rsidRDefault="00851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E9E"/>
    <w:multiLevelType w:val="hybridMultilevel"/>
    <w:tmpl w:val="B7AE3BCA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7A6A"/>
    <w:rsid w:val="00011CF1"/>
    <w:rsid w:val="000122A5"/>
    <w:rsid w:val="00020D5A"/>
    <w:rsid w:val="0004083B"/>
    <w:rsid w:val="00045DFA"/>
    <w:rsid w:val="0004736F"/>
    <w:rsid w:val="00051FFC"/>
    <w:rsid w:val="000534EE"/>
    <w:rsid w:val="00072921"/>
    <w:rsid w:val="000B2082"/>
    <w:rsid w:val="000B7DE0"/>
    <w:rsid w:val="000F6668"/>
    <w:rsid w:val="00133CF9"/>
    <w:rsid w:val="00162846"/>
    <w:rsid w:val="00180111"/>
    <w:rsid w:val="001A4DEB"/>
    <w:rsid w:val="001E5C06"/>
    <w:rsid w:val="002217AE"/>
    <w:rsid w:val="00227CB8"/>
    <w:rsid w:val="00230AF5"/>
    <w:rsid w:val="002469FF"/>
    <w:rsid w:val="00250D66"/>
    <w:rsid w:val="00266455"/>
    <w:rsid w:val="0026751C"/>
    <w:rsid w:val="0027082E"/>
    <w:rsid w:val="002B0B2A"/>
    <w:rsid w:val="002B183F"/>
    <w:rsid w:val="002B3032"/>
    <w:rsid w:val="002B76EB"/>
    <w:rsid w:val="002C43D1"/>
    <w:rsid w:val="002C76D3"/>
    <w:rsid w:val="002D137D"/>
    <w:rsid w:val="00326A44"/>
    <w:rsid w:val="00336262"/>
    <w:rsid w:val="00394AF7"/>
    <w:rsid w:val="003A58FF"/>
    <w:rsid w:val="003D24CD"/>
    <w:rsid w:val="003D6591"/>
    <w:rsid w:val="003E1CDB"/>
    <w:rsid w:val="003E30D7"/>
    <w:rsid w:val="003E56AA"/>
    <w:rsid w:val="003F7EA2"/>
    <w:rsid w:val="00406702"/>
    <w:rsid w:val="00424CAE"/>
    <w:rsid w:val="00425159"/>
    <w:rsid w:val="00425BEA"/>
    <w:rsid w:val="004433AA"/>
    <w:rsid w:val="004601A2"/>
    <w:rsid w:val="0046666F"/>
    <w:rsid w:val="00484374"/>
    <w:rsid w:val="004A7E34"/>
    <w:rsid w:val="004B7CB7"/>
    <w:rsid w:val="004C7C63"/>
    <w:rsid w:val="004D15E7"/>
    <w:rsid w:val="004E71C4"/>
    <w:rsid w:val="005072DD"/>
    <w:rsid w:val="00510647"/>
    <w:rsid w:val="00516287"/>
    <w:rsid w:val="00516517"/>
    <w:rsid w:val="00520F35"/>
    <w:rsid w:val="00541C27"/>
    <w:rsid w:val="0057330F"/>
    <w:rsid w:val="00584DAA"/>
    <w:rsid w:val="00590F5E"/>
    <w:rsid w:val="005A56B1"/>
    <w:rsid w:val="005B31E3"/>
    <w:rsid w:val="005B3ADE"/>
    <w:rsid w:val="005D5BEC"/>
    <w:rsid w:val="005E6EE6"/>
    <w:rsid w:val="006022F9"/>
    <w:rsid w:val="00605539"/>
    <w:rsid w:val="006269E3"/>
    <w:rsid w:val="00641A68"/>
    <w:rsid w:val="0065327A"/>
    <w:rsid w:val="00655AB1"/>
    <w:rsid w:val="00680C2D"/>
    <w:rsid w:val="006A4F80"/>
    <w:rsid w:val="006A63AE"/>
    <w:rsid w:val="006B1418"/>
    <w:rsid w:val="006C21A5"/>
    <w:rsid w:val="006E5F82"/>
    <w:rsid w:val="006F6A56"/>
    <w:rsid w:val="00714774"/>
    <w:rsid w:val="00767C91"/>
    <w:rsid w:val="00776FA9"/>
    <w:rsid w:val="00784AE8"/>
    <w:rsid w:val="007A1BDD"/>
    <w:rsid w:val="007A690B"/>
    <w:rsid w:val="007B6E87"/>
    <w:rsid w:val="007C7752"/>
    <w:rsid w:val="007D1C62"/>
    <w:rsid w:val="007D38B1"/>
    <w:rsid w:val="007E6EDA"/>
    <w:rsid w:val="007F6181"/>
    <w:rsid w:val="008012F2"/>
    <w:rsid w:val="00802C75"/>
    <w:rsid w:val="00806D32"/>
    <w:rsid w:val="008134EE"/>
    <w:rsid w:val="008236C6"/>
    <w:rsid w:val="00827C50"/>
    <w:rsid w:val="00835CDC"/>
    <w:rsid w:val="00851B23"/>
    <w:rsid w:val="00866D38"/>
    <w:rsid w:val="008863E4"/>
    <w:rsid w:val="008918FF"/>
    <w:rsid w:val="008A4D51"/>
    <w:rsid w:val="008D0DBC"/>
    <w:rsid w:val="008F03E2"/>
    <w:rsid w:val="008F2B04"/>
    <w:rsid w:val="009044AF"/>
    <w:rsid w:val="00950A43"/>
    <w:rsid w:val="009601C9"/>
    <w:rsid w:val="00960BBF"/>
    <w:rsid w:val="009A741D"/>
    <w:rsid w:val="009B4C5F"/>
    <w:rsid w:val="009B5951"/>
    <w:rsid w:val="009C4838"/>
    <w:rsid w:val="009D1A2B"/>
    <w:rsid w:val="009E50C7"/>
    <w:rsid w:val="00A22E03"/>
    <w:rsid w:val="00A45719"/>
    <w:rsid w:val="00A466E6"/>
    <w:rsid w:val="00A521A5"/>
    <w:rsid w:val="00A571CA"/>
    <w:rsid w:val="00A76228"/>
    <w:rsid w:val="00A91937"/>
    <w:rsid w:val="00AC092F"/>
    <w:rsid w:val="00AD0A4E"/>
    <w:rsid w:val="00AD481F"/>
    <w:rsid w:val="00AE7EAE"/>
    <w:rsid w:val="00AF7259"/>
    <w:rsid w:val="00B016EF"/>
    <w:rsid w:val="00B15C6B"/>
    <w:rsid w:val="00B31FD3"/>
    <w:rsid w:val="00B66234"/>
    <w:rsid w:val="00B74A5B"/>
    <w:rsid w:val="00B913D5"/>
    <w:rsid w:val="00B91F95"/>
    <w:rsid w:val="00BE34CB"/>
    <w:rsid w:val="00BF7AB9"/>
    <w:rsid w:val="00C02D28"/>
    <w:rsid w:val="00C045FB"/>
    <w:rsid w:val="00C11290"/>
    <w:rsid w:val="00C3042E"/>
    <w:rsid w:val="00C37D33"/>
    <w:rsid w:val="00C55CE5"/>
    <w:rsid w:val="00C708BD"/>
    <w:rsid w:val="00C75564"/>
    <w:rsid w:val="00CC1BF3"/>
    <w:rsid w:val="00CC7C61"/>
    <w:rsid w:val="00CD0199"/>
    <w:rsid w:val="00CD2C0A"/>
    <w:rsid w:val="00CD52A9"/>
    <w:rsid w:val="00CE51AE"/>
    <w:rsid w:val="00CF3636"/>
    <w:rsid w:val="00CF3D0F"/>
    <w:rsid w:val="00D4403A"/>
    <w:rsid w:val="00D54626"/>
    <w:rsid w:val="00D56687"/>
    <w:rsid w:val="00D64157"/>
    <w:rsid w:val="00D667EB"/>
    <w:rsid w:val="00DA737E"/>
    <w:rsid w:val="00DB24C4"/>
    <w:rsid w:val="00DD0F7F"/>
    <w:rsid w:val="00DE3096"/>
    <w:rsid w:val="00DE7652"/>
    <w:rsid w:val="00E15AC0"/>
    <w:rsid w:val="00E27534"/>
    <w:rsid w:val="00E6498B"/>
    <w:rsid w:val="00E709E3"/>
    <w:rsid w:val="00E75F21"/>
    <w:rsid w:val="00E8617F"/>
    <w:rsid w:val="00E91517"/>
    <w:rsid w:val="00E92B87"/>
    <w:rsid w:val="00E95742"/>
    <w:rsid w:val="00EA1582"/>
    <w:rsid w:val="00EA452C"/>
    <w:rsid w:val="00EC6AE8"/>
    <w:rsid w:val="00ED2A22"/>
    <w:rsid w:val="00EE0100"/>
    <w:rsid w:val="00EF02FA"/>
    <w:rsid w:val="00F05711"/>
    <w:rsid w:val="00F075C9"/>
    <w:rsid w:val="00F12489"/>
    <w:rsid w:val="00F23073"/>
    <w:rsid w:val="00F236DB"/>
    <w:rsid w:val="00F24264"/>
    <w:rsid w:val="00F256D7"/>
    <w:rsid w:val="00F32007"/>
    <w:rsid w:val="00F517CB"/>
    <w:rsid w:val="00F61E69"/>
    <w:rsid w:val="00F67B65"/>
    <w:rsid w:val="00F67FAB"/>
    <w:rsid w:val="00F7023A"/>
    <w:rsid w:val="00F71DC7"/>
    <w:rsid w:val="00F80C74"/>
    <w:rsid w:val="00FB16E6"/>
    <w:rsid w:val="00FB4198"/>
    <w:rsid w:val="00FC6FD5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84778-A87C-45EE-8765-4220E91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1A5"/>
    <w:pPr>
      <w:keepNext/>
      <w:widowControl w:val="0"/>
      <w:shd w:val="clear" w:color="auto" w:fill="FFFFFF"/>
      <w:autoSpaceDE w:val="0"/>
      <w:autoSpaceDN w:val="0"/>
      <w:adjustRightInd w:val="0"/>
      <w:spacing w:before="34" w:after="0" w:line="408" w:lineRule="exact"/>
      <w:ind w:right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A4D51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A4D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8A4D5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A4D51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EF02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B23"/>
  </w:style>
  <w:style w:type="paragraph" w:styleId="a5">
    <w:name w:val="footer"/>
    <w:basedOn w:val="a"/>
    <w:link w:val="a6"/>
    <w:uiPriority w:val="99"/>
    <w:unhideWhenUsed/>
    <w:rsid w:val="008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B23"/>
  </w:style>
  <w:style w:type="character" w:customStyle="1" w:styleId="10">
    <w:name w:val="Заголовок 1 Знак"/>
    <w:basedOn w:val="a0"/>
    <w:link w:val="1"/>
    <w:rsid w:val="006C21A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rsid w:val="006C21A5"/>
    <w:pPr>
      <w:widowControl w:val="0"/>
      <w:autoSpaceDE w:val="0"/>
      <w:autoSpaceDN w:val="0"/>
      <w:adjustRightInd w:val="0"/>
      <w:spacing w:after="0" w:line="300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1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57D58DC813ED0C9A05BFC063496E0FBCC9C63B704C3ECFE55D288DF85E237418F60C30FCA24B159470FA07331872FX7G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Агапитова Вера Александровна</cp:lastModifiedBy>
  <cp:revision>2</cp:revision>
  <cp:lastPrinted>2020-01-27T12:47:00Z</cp:lastPrinted>
  <dcterms:created xsi:type="dcterms:W3CDTF">2020-01-31T14:33:00Z</dcterms:created>
  <dcterms:modified xsi:type="dcterms:W3CDTF">2020-01-31T14:33:00Z</dcterms:modified>
</cp:coreProperties>
</file>